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F3D38" w14:textId="77777777" w:rsidR="002B7DE3" w:rsidRDefault="002B7DE3" w:rsidP="002B7DE3">
      <w:pPr>
        <w:spacing w:after="0"/>
        <w:jc w:val="center"/>
        <w:rPr>
          <w:rFonts w:ascii="Arial" w:hAnsi="Arial" w:cs="Arial"/>
        </w:rPr>
      </w:pPr>
      <w:r>
        <w:rPr>
          <w:rFonts w:ascii="Arial" w:hAnsi="Arial" w:cs="Arial"/>
        </w:rPr>
        <w:t>ÜGYFÉLNYILATKOZAT (opcionális)</w:t>
      </w:r>
    </w:p>
    <w:p w14:paraId="0C3C51C2" w14:textId="77777777" w:rsidR="002B7DE3" w:rsidRPr="00BD2835" w:rsidRDefault="002B7DE3" w:rsidP="002B7DE3">
      <w:pPr>
        <w:spacing w:after="0"/>
        <w:jc w:val="center"/>
        <w:rPr>
          <w:rFonts w:ascii="Arial" w:hAnsi="Arial" w:cs="Arial"/>
          <w:sz w:val="18"/>
          <w:szCs w:val="18"/>
        </w:rPr>
      </w:pPr>
      <w:r>
        <w:rPr>
          <w:rFonts w:ascii="Arial" w:hAnsi="Arial" w:cs="Arial"/>
          <w:sz w:val="18"/>
          <w:szCs w:val="18"/>
        </w:rPr>
        <w:t xml:space="preserve">csoportmentességi támogatási rendelet szerint, </w:t>
      </w:r>
      <w:r w:rsidRPr="00193C7D">
        <w:rPr>
          <w:rFonts w:ascii="Arial" w:hAnsi="Arial" w:cs="Arial"/>
          <w:b/>
          <w:sz w:val="18"/>
          <w:szCs w:val="18"/>
        </w:rPr>
        <w:t>regionális támogatási szabályok</w:t>
      </w:r>
      <w:r>
        <w:rPr>
          <w:rFonts w:ascii="Arial" w:hAnsi="Arial" w:cs="Arial"/>
          <w:sz w:val="18"/>
          <w:szCs w:val="18"/>
        </w:rPr>
        <w:t xml:space="preserve"> keretében igényelt készfizető kezességhez</w:t>
      </w:r>
    </w:p>
    <w:p w14:paraId="01192CBD" w14:textId="77777777" w:rsidR="002B7DE3" w:rsidRDefault="002B7DE3" w:rsidP="002B7DE3">
      <w:pPr>
        <w:pStyle w:val="Listaszerbekezds"/>
        <w:spacing w:before="240" w:after="0" w:line="240" w:lineRule="auto"/>
        <w:ind w:left="283"/>
        <w:jc w:val="both"/>
        <w:rPr>
          <w:rFonts w:ascii="Arial" w:hAnsi="Arial" w:cs="Arial"/>
          <w:sz w:val="18"/>
          <w:szCs w:val="18"/>
        </w:rPr>
      </w:pPr>
      <w:r>
        <w:rPr>
          <w:rFonts w:ascii="Arial" w:hAnsi="Arial" w:cs="Arial"/>
          <w:sz w:val="18"/>
          <w:szCs w:val="18"/>
        </w:rPr>
        <w:t>Alulírott</w:t>
      </w:r>
      <w:r w:rsidRPr="00BD2835">
        <w:rPr>
          <w:rFonts w:ascii="Arial" w:hAnsi="Arial" w:cs="Arial"/>
          <w:sz w:val="18"/>
          <w:szCs w:val="18"/>
        </w:rPr>
        <w:t xml:space="preserve"> </w:t>
      </w:r>
      <w:r w:rsidRPr="00BD2835">
        <w:rPr>
          <w:rFonts w:ascii="Arial" w:hAnsi="Arial" w:cs="Arial"/>
          <w:sz w:val="18"/>
          <w:szCs w:val="18"/>
        </w:rPr>
        <w:fldChar w:fldCharType="begin">
          <w:ffData>
            <w:name w:val="Szöveg1"/>
            <w:enabled/>
            <w:calcOnExit w:val="0"/>
            <w:textInput/>
          </w:ffData>
        </w:fldChar>
      </w:r>
      <w:r w:rsidRPr="00BD2835">
        <w:rPr>
          <w:rFonts w:ascii="Arial" w:hAnsi="Arial" w:cs="Arial"/>
          <w:sz w:val="18"/>
          <w:szCs w:val="18"/>
        </w:rPr>
        <w:instrText xml:space="preserve"> FORMTEXT </w:instrText>
      </w:r>
      <w:r w:rsidRPr="00BD2835">
        <w:rPr>
          <w:rFonts w:ascii="Arial" w:hAnsi="Arial" w:cs="Arial"/>
          <w:sz w:val="18"/>
          <w:szCs w:val="18"/>
        </w:rPr>
      </w:r>
      <w:r w:rsidRPr="00BD2835">
        <w:rPr>
          <w:rFonts w:ascii="Arial" w:hAnsi="Arial" w:cs="Arial"/>
          <w:sz w:val="18"/>
          <w:szCs w:val="18"/>
        </w:rPr>
        <w:fldChar w:fldCharType="separate"/>
      </w:r>
      <w:r w:rsidRPr="00BD2835">
        <w:rPr>
          <w:rFonts w:ascii="Arial" w:hAnsi="Arial" w:cs="Arial"/>
          <w:sz w:val="18"/>
          <w:szCs w:val="18"/>
        </w:rPr>
        <w:t> </w:t>
      </w:r>
      <w:r w:rsidRPr="00BD2835">
        <w:rPr>
          <w:rFonts w:ascii="Arial" w:hAnsi="Arial" w:cs="Arial"/>
          <w:sz w:val="18"/>
          <w:szCs w:val="18"/>
        </w:rPr>
        <w:t> </w:t>
      </w:r>
      <w:r w:rsidRPr="00BD2835">
        <w:rPr>
          <w:rFonts w:ascii="Arial" w:hAnsi="Arial" w:cs="Arial"/>
          <w:sz w:val="18"/>
          <w:szCs w:val="18"/>
        </w:rPr>
        <w:t> </w:t>
      </w:r>
      <w:r w:rsidRPr="00BD2835">
        <w:rPr>
          <w:rFonts w:ascii="Arial" w:hAnsi="Arial" w:cs="Arial"/>
          <w:sz w:val="18"/>
          <w:szCs w:val="18"/>
        </w:rPr>
        <w:t> </w:t>
      </w:r>
      <w:r w:rsidRPr="00BD2835">
        <w:rPr>
          <w:rFonts w:ascii="Arial" w:hAnsi="Arial" w:cs="Arial"/>
          <w:sz w:val="18"/>
          <w:szCs w:val="18"/>
        </w:rPr>
        <w:t> </w:t>
      </w:r>
      <w:r w:rsidRPr="00BD2835">
        <w:rPr>
          <w:rFonts w:ascii="Arial" w:hAnsi="Arial" w:cs="Arial"/>
          <w:sz w:val="18"/>
          <w:szCs w:val="18"/>
        </w:rPr>
        <w:fldChar w:fldCharType="end"/>
      </w:r>
      <w:r w:rsidRPr="00BD2835">
        <w:rPr>
          <w:rFonts w:ascii="Arial" w:hAnsi="Arial" w:cs="Arial"/>
          <w:sz w:val="18"/>
          <w:szCs w:val="18"/>
        </w:rPr>
        <w:t xml:space="preserve"> ügyfél</w:t>
      </w:r>
      <w:r>
        <w:rPr>
          <w:rFonts w:ascii="Arial" w:hAnsi="Arial" w:cs="Arial"/>
          <w:sz w:val="18"/>
          <w:szCs w:val="18"/>
        </w:rPr>
        <w:t xml:space="preserve"> (vállalkozás/vállalkozó)</w:t>
      </w:r>
      <w:r w:rsidRPr="00D04251">
        <w:rPr>
          <w:rFonts w:ascii="Arial" w:hAnsi="Arial" w:cs="Arial"/>
          <w:sz w:val="18"/>
          <w:szCs w:val="18"/>
        </w:rPr>
        <w:t xml:space="preserve"> </w:t>
      </w:r>
      <w:r>
        <w:rPr>
          <w:rFonts w:ascii="Arial" w:hAnsi="Arial" w:cs="Arial"/>
          <w:sz w:val="18"/>
          <w:szCs w:val="18"/>
        </w:rPr>
        <w:t xml:space="preserve">címe/székhelye: </w:t>
      </w:r>
      <w:r w:rsidRPr="00F46D20">
        <w:rPr>
          <w:rFonts w:ascii="Arial" w:hAnsi="Arial" w:cs="Arial"/>
          <w:bCs/>
        </w:rPr>
        <w:fldChar w:fldCharType="begin">
          <w:ffData>
            <w:name w:val="Szöveg1"/>
            <w:enabled/>
            <w:calcOnExit w:val="0"/>
            <w:textInput/>
          </w:ffData>
        </w:fldChar>
      </w:r>
      <w:r w:rsidRPr="00F46D20">
        <w:rPr>
          <w:rFonts w:ascii="Arial" w:hAnsi="Arial" w:cs="Arial"/>
          <w:bCs/>
        </w:rPr>
        <w:instrText xml:space="preserve"> FORMTEXT </w:instrText>
      </w:r>
      <w:r w:rsidRPr="00F46D20">
        <w:rPr>
          <w:rFonts w:ascii="Arial" w:hAnsi="Arial" w:cs="Arial"/>
          <w:bCs/>
        </w:rPr>
      </w:r>
      <w:r w:rsidRPr="00F46D20">
        <w:rPr>
          <w:rFonts w:ascii="Arial" w:hAnsi="Arial" w:cs="Arial"/>
          <w:bCs/>
        </w:rPr>
        <w:fldChar w:fldCharType="separate"/>
      </w:r>
      <w:r w:rsidRPr="00F46D20">
        <w:rPr>
          <w:rFonts w:ascii="Arial" w:hAnsi="Arial" w:cs="Arial"/>
          <w:bCs/>
        </w:rPr>
        <w:t> </w:t>
      </w:r>
      <w:r w:rsidRPr="00F46D20">
        <w:rPr>
          <w:rFonts w:ascii="Arial" w:hAnsi="Arial" w:cs="Arial"/>
          <w:bCs/>
        </w:rPr>
        <w:t> </w:t>
      </w:r>
      <w:r w:rsidRPr="00F46D20">
        <w:rPr>
          <w:rFonts w:ascii="Arial" w:hAnsi="Arial" w:cs="Arial"/>
          <w:bCs/>
        </w:rPr>
        <w:t> </w:t>
      </w:r>
      <w:r w:rsidRPr="00F46D20">
        <w:rPr>
          <w:rFonts w:ascii="Arial" w:hAnsi="Arial" w:cs="Arial"/>
          <w:bCs/>
        </w:rPr>
        <w:t> </w:t>
      </w:r>
      <w:r w:rsidRPr="00F46D20">
        <w:rPr>
          <w:rFonts w:ascii="Arial" w:hAnsi="Arial" w:cs="Arial"/>
          <w:bCs/>
        </w:rPr>
        <w:t> </w:t>
      </w:r>
      <w:r w:rsidRPr="00F46D20">
        <w:rPr>
          <w:rFonts w:ascii="Arial" w:hAnsi="Arial" w:cs="Arial"/>
          <w:bCs/>
        </w:rPr>
        <w:fldChar w:fldCharType="end"/>
      </w:r>
      <w:r>
        <w:rPr>
          <w:rFonts w:ascii="Arial" w:hAnsi="Arial" w:cs="Arial"/>
          <w:bCs/>
        </w:rPr>
        <w:t xml:space="preserve">, </w:t>
      </w:r>
      <w:r>
        <w:rPr>
          <w:rFonts w:ascii="Arial" w:hAnsi="Arial" w:cs="Arial"/>
          <w:sz w:val="18"/>
          <w:szCs w:val="18"/>
        </w:rPr>
        <w:t>adószáma:</w:t>
      </w:r>
      <w:r w:rsidRPr="007577B1">
        <w:rPr>
          <w:rFonts w:ascii="Arial" w:hAnsi="Arial" w:cs="Arial"/>
          <w:bCs/>
        </w:rPr>
        <w:t xml:space="preserve"> </w:t>
      </w:r>
      <w:r w:rsidRPr="00F46D20">
        <w:rPr>
          <w:rFonts w:ascii="Arial" w:hAnsi="Arial" w:cs="Arial"/>
          <w:bCs/>
        </w:rPr>
        <w:fldChar w:fldCharType="begin">
          <w:ffData>
            <w:name w:val="Szöveg1"/>
            <w:enabled/>
            <w:calcOnExit w:val="0"/>
            <w:textInput/>
          </w:ffData>
        </w:fldChar>
      </w:r>
      <w:r w:rsidRPr="00F46D20">
        <w:rPr>
          <w:rFonts w:ascii="Arial" w:hAnsi="Arial" w:cs="Arial"/>
          <w:bCs/>
        </w:rPr>
        <w:instrText xml:space="preserve"> FORMTEXT </w:instrText>
      </w:r>
      <w:r w:rsidRPr="00F46D20">
        <w:rPr>
          <w:rFonts w:ascii="Arial" w:hAnsi="Arial" w:cs="Arial"/>
          <w:bCs/>
        </w:rPr>
      </w:r>
      <w:r w:rsidRPr="00F46D20">
        <w:rPr>
          <w:rFonts w:ascii="Arial" w:hAnsi="Arial" w:cs="Arial"/>
          <w:bCs/>
        </w:rPr>
        <w:fldChar w:fldCharType="separate"/>
      </w:r>
      <w:r w:rsidRPr="00F46D20">
        <w:rPr>
          <w:rFonts w:ascii="Arial" w:hAnsi="Arial" w:cs="Arial"/>
          <w:bCs/>
        </w:rPr>
        <w:t> </w:t>
      </w:r>
      <w:r w:rsidRPr="00F46D20">
        <w:rPr>
          <w:rFonts w:ascii="Arial" w:hAnsi="Arial" w:cs="Arial"/>
          <w:bCs/>
        </w:rPr>
        <w:t> </w:t>
      </w:r>
      <w:r w:rsidRPr="00F46D20">
        <w:rPr>
          <w:rFonts w:ascii="Arial" w:hAnsi="Arial" w:cs="Arial"/>
          <w:bCs/>
        </w:rPr>
        <w:t> </w:t>
      </w:r>
      <w:r w:rsidRPr="00F46D20">
        <w:rPr>
          <w:rFonts w:ascii="Arial" w:hAnsi="Arial" w:cs="Arial"/>
          <w:bCs/>
        </w:rPr>
        <w:t> </w:t>
      </w:r>
      <w:r w:rsidRPr="00F46D20">
        <w:rPr>
          <w:rFonts w:ascii="Arial" w:hAnsi="Arial" w:cs="Arial"/>
          <w:bCs/>
        </w:rPr>
        <w:t> </w:t>
      </w:r>
      <w:r w:rsidRPr="00F46D20">
        <w:rPr>
          <w:rFonts w:ascii="Arial" w:hAnsi="Arial" w:cs="Arial"/>
          <w:bCs/>
        </w:rPr>
        <w:fldChar w:fldCharType="end"/>
      </w:r>
      <w:r>
        <w:rPr>
          <w:rFonts w:ascii="Arial" w:hAnsi="Arial" w:cs="Arial"/>
          <w:sz w:val="18"/>
          <w:szCs w:val="18"/>
        </w:rPr>
        <w:t xml:space="preserve"> </w:t>
      </w:r>
      <w:r w:rsidRPr="00BD2835">
        <w:rPr>
          <w:rFonts w:ascii="Arial" w:hAnsi="Arial" w:cs="Arial"/>
          <w:sz w:val="18"/>
          <w:szCs w:val="18"/>
        </w:rPr>
        <w:t>kijelenti, hogy</w:t>
      </w:r>
    </w:p>
    <w:p w14:paraId="3DD5F70C" w14:textId="77777777" w:rsidR="002B7DE3" w:rsidRDefault="002B7DE3" w:rsidP="002B7DE3">
      <w:pPr>
        <w:pStyle w:val="Listaszerbekezds"/>
        <w:spacing w:before="240" w:after="0" w:line="240" w:lineRule="auto"/>
        <w:ind w:left="1080"/>
        <w:jc w:val="both"/>
        <w:rPr>
          <w:rFonts w:ascii="Arial" w:hAnsi="Arial" w:cs="Arial"/>
          <w:sz w:val="18"/>
          <w:szCs w:val="18"/>
        </w:rPr>
      </w:pPr>
    </w:p>
    <w:p w14:paraId="54735D87" w14:textId="77777777" w:rsidR="002B7DE3" w:rsidRPr="00BF5F65" w:rsidRDefault="002B7DE3" w:rsidP="002B7DE3">
      <w:pPr>
        <w:pStyle w:val="Listaszerbekezds"/>
        <w:spacing w:before="240" w:after="0" w:line="240" w:lineRule="auto"/>
        <w:ind w:left="1080"/>
        <w:jc w:val="both"/>
        <w:rPr>
          <w:rFonts w:ascii="Arial" w:hAnsi="Arial" w:cs="Arial"/>
          <w:sz w:val="18"/>
          <w:szCs w:val="18"/>
        </w:rPr>
      </w:pPr>
    </w:p>
    <w:p w14:paraId="68D7E4FF" w14:textId="2DC65728" w:rsidR="002B7DE3" w:rsidRDefault="002B7DE3" w:rsidP="002B7DE3">
      <w:pPr>
        <w:numPr>
          <w:ilvl w:val="0"/>
          <w:numId w:val="1"/>
        </w:numPr>
        <w:tabs>
          <w:tab w:val="clear" w:pos="1080"/>
        </w:tabs>
        <w:spacing w:after="120"/>
        <w:ind w:left="720"/>
        <w:jc w:val="both"/>
        <w:rPr>
          <w:rFonts w:ascii="Arial" w:hAnsi="Arial" w:cs="Arial"/>
          <w:sz w:val="18"/>
          <w:szCs w:val="18"/>
        </w:rPr>
      </w:pPr>
      <w:r w:rsidRPr="00631092">
        <w:rPr>
          <w:rFonts w:ascii="Arial" w:hAnsi="Arial" w:cs="Arial"/>
          <w:sz w:val="18"/>
          <w:szCs w:val="18"/>
        </w:rPr>
        <w:t xml:space="preserve">a Garantiqa Hitelgarancia Zrt. készfizető kezességét a </w:t>
      </w:r>
      <w:r>
        <w:rPr>
          <w:rFonts w:ascii="Arial" w:hAnsi="Arial" w:cs="Arial"/>
          <w:sz w:val="18"/>
          <w:szCs w:val="18"/>
        </w:rPr>
        <w:t>651/2014/EU</w:t>
      </w:r>
      <w:r w:rsidRPr="00631092">
        <w:rPr>
          <w:rFonts w:ascii="Arial" w:hAnsi="Arial" w:cs="Arial"/>
          <w:sz w:val="18"/>
          <w:szCs w:val="18"/>
        </w:rPr>
        <w:t xml:space="preserve"> rendelet alapján elfogadott program szerint, </w:t>
      </w:r>
      <w:r>
        <w:rPr>
          <w:rFonts w:ascii="Arial" w:hAnsi="Arial" w:cs="Arial"/>
          <w:sz w:val="18"/>
          <w:szCs w:val="18"/>
        </w:rPr>
        <w:t xml:space="preserve">induló </w:t>
      </w:r>
      <w:r w:rsidRPr="00631092">
        <w:rPr>
          <w:rFonts w:ascii="Arial" w:hAnsi="Arial" w:cs="Arial"/>
          <w:sz w:val="18"/>
          <w:szCs w:val="18"/>
        </w:rPr>
        <w:t>beruházás megvalósításához</w:t>
      </w:r>
      <w:r>
        <w:rPr>
          <w:rFonts w:ascii="Arial" w:hAnsi="Arial" w:cs="Arial"/>
          <w:sz w:val="18"/>
          <w:szCs w:val="18"/>
        </w:rPr>
        <w:t xml:space="preserve">, a </w:t>
      </w:r>
      <w:r w:rsidR="003D3B26">
        <w:rPr>
          <w:rFonts w:ascii="Arial" w:hAnsi="Arial" w:cs="Arial"/>
          <w:sz w:val="18"/>
          <w:szCs w:val="18"/>
        </w:rPr>
        <w:t>638/2023. (XII.28)</w:t>
      </w:r>
      <w:r>
        <w:rPr>
          <w:rFonts w:ascii="Arial" w:hAnsi="Arial" w:cs="Arial"/>
          <w:sz w:val="18"/>
          <w:szCs w:val="18"/>
        </w:rPr>
        <w:t xml:space="preserve"> Kormány rendelet szerint elszámolható költségek finanszírozásához</w:t>
      </w:r>
      <w:r w:rsidRPr="00631092">
        <w:rPr>
          <w:rFonts w:ascii="Arial" w:hAnsi="Arial" w:cs="Arial"/>
          <w:sz w:val="18"/>
          <w:szCs w:val="18"/>
        </w:rPr>
        <w:t xml:space="preserve"> igényli;</w:t>
      </w:r>
    </w:p>
    <w:p w14:paraId="3D790C7D" w14:textId="77777777" w:rsidR="00857322" w:rsidRDefault="00857322" w:rsidP="002B7DE3">
      <w:pPr>
        <w:numPr>
          <w:ilvl w:val="0"/>
          <w:numId w:val="1"/>
        </w:numPr>
        <w:tabs>
          <w:tab w:val="clear" w:pos="1080"/>
        </w:tabs>
        <w:spacing w:after="120"/>
        <w:ind w:left="720"/>
        <w:jc w:val="both"/>
        <w:rPr>
          <w:rFonts w:ascii="Arial" w:hAnsi="Arial" w:cs="Arial"/>
          <w:sz w:val="18"/>
          <w:szCs w:val="18"/>
        </w:rPr>
      </w:pPr>
      <w:r>
        <w:rPr>
          <w:rFonts w:ascii="Arial" w:hAnsi="Arial" w:cs="Arial"/>
          <w:sz w:val="18"/>
          <w:szCs w:val="18"/>
        </w:rPr>
        <w:t>a 37/2011. (III.22.) Korm.rendelet 6 §-ában nehéz helyzetben lévő vállalkozásra megfogalmazott kritériumok vele szemben nem állnak fent;</w:t>
      </w:r>
    </w:p>
    <w:p w14:paraId="67E0E8EE" w14:textId="77777777" w:rsidR="0077647E" w:rsidRDefault="0077647E" w:rsidP="002B7DE3">
      <w:pPr>
        <w:numPr>
          <w:ilvl w:val="0"/>
          <w:numId w:val="1"/>
        </w:numPr>
        <w:tabs>
          <w:tab w:val="clear" w:pos="1080"/>
        </w:tabs>
        <w:spacing w:after="120"/>
        <w:ind w:left="720"/>
        <w:jc w:val="both"/>
        <w:rPr>
          <w:rFonts w:ascii="Arial" w:hAnsi="Arial" w:cs="Arial"/>
          <w:sz w:val="18"/>
          <w:szCs w:val="18"/>
        </w:rPr>
      </w:pPr>
      <w:r>
        <w:rPr>
          <w:rFonts w:ascii="Arial" w:hAnsi="Arial" w:cs="Arial"/>
          <w:sz w:val="18"/>
          <w:szCs w:val="18"/>
        </w:rPr>
        <w:t>nem részesülhet támogatásban, amennyiben az Európai Bizottság európai uniós versenyjogi értelemben vett állami támogatás visszafizetésére kötelező határozatának nem tett eleget;</w:t>
      </w:r>
    </w:p>
    <w:p w14:paraId="3A54E447" w14:textId="1ACBB7F3" w:rsidR="001314D6" w:rsidRDefault="0077647E" w:rsidP="002B7DE3">
      <w:pPr>
        <w:numPr>
          <w:ilvl w:val="0"/>
          <w:numId w:val="1"/>
        </w:numPr>
        <w:tabs>
          <w:tab w:val="clear" w:pos="1080"/>
        </w:tabs>
        <w:spacing w:after="120"/>
        <w:ind w:left="720"/>
        <w:jc w:val="both"/>
        <w:rPr>
          <w:rFonts w:ascii="Arial" w:hAnsi="Arial" w:cs="Arial"/>
          <w:sz w:val="18"/>
          <w:szCs w:val="18"/>
        </w:rPr>
      </w:pPr>
      <w:r>
        <w:rPr>
          <w:rFonts w:ascii="Arial" w:hAnsi="Arial" w:cs="Arial"/>
          <w:sz w:val="18"/>
          <w:szCs w:val="18"/>
        </w:rPr>
        <w:t xml:space="preserve">a </w:t>
      </w:r>
      <w:r w:rsidR="00597540">
        <w:rPr>
          <w:rFonts w:ascii="Arial" w:hAnsi="Arial" w:cs="Arial"/>
          <w:sz w:val="18"/>
          <w:szCs w:val="18"/>
        </w:rPr>
        <w:t>finanszírozással</w:t>
      </w:r>
      <w:r>
        <w:rPr>
          <w:rFonts w:ascii="Arial" w:hAnsi="Arial" w:cs="Arial"/>
          <w:sz w:val="18"/>
          <w:szCs w:val="18"/>
        </w:rPr>
        <w:t xml:space="preserve"> jogszabályba ütközően környezetszennyezéssel járó tevékenységet nem valósít meg;</w:t>
      </w:r>
    </w:p>
    <w:p w14:paraId="65C64E42" w14:textId="77777777" w:rsidR="005F5EC0" w:rsidRDefault="00597540" w:rsidP="002B7DE3">
      <w:pPr>
        <w:numPr>
          <w:ilvl w:val="0"/>
          <w:numId w:val="1"/>
        </w:numPr>
        <w:tabs>
          <w:tab w:val="clear" w:pos="1080"/>
        </w:tabs>
        <w:spacing w:after="120"/>
        <w:ind w:left="720"/>
        <w:jc w:val="both"/>
        <w:rPr>
          <w:rFonts w:ascii="Arial" w:hAnsi="Arial" w:cs="Arial"/>
          <w:sz w:val="18"/>
          <w:szCs w:val="18"/>
        </w:rPr>
      </w:pPr>
      <w:r>
        <w:rPr>
          <w:rFonts w:ascii="Arial" w:hAnsi="Arial" w:cs="Arial"/>
          <w:sz w:val="18"/>
          <w:szCs w:val="18"/>
        </w:rPr>
        <w:t xml:space="preserve">a finanszírozással nem kerül támogatásra </w:t>
      </w:r>
    </w:p>
    <w:p w14:paraId="03B52B59" w14:textId="77777777" w:rsidR="00597540" w:rsidRDefault="00597540" w:rsidP="005F5EC0">
      <w:pPr>
        <w:numPr>
          <w:ilvl w:val="1"/>
          <w:numId w:val="1"/>
        </w:numPr>
        <w:spacing w:after="120"/>
        <w:jc w:val="both"/>
        <w:rPr>
          <w:rFonts w:ascii="Arial" w:hAnsi="Arial" w:cs="Arial"/>
          <w:sz w:val="18"/>
          <w:szCs w:val="18"/>
        </w:rPr>
      </w:pPr>
      <w:r>
        <w:rPr>
          <w:rFonts w:ascii="Arial" w:hAnsi="Arial" w:cs="Arial"/>
          <w:sz w:val="18"/>
          <w:szCs w:val="18"/>
        </w:rPr>
        <w:t>a halászati és akvakultúra-termékek piacának közös szervezéséről, az 1184/2006 EK és az 1224/2009/EK tanácsi rendelet módosításáról, valamint a 104/2000</w:t>
      </w:r>
      <w:r w:rsidR="005F5EC0">
        <w:rPr>
          <w:rFonts w:ascii="Arial" w:hAnsi="Arial" w:cs="Arial"/>
          <w:sz w:val="18"/>
          <w:szCs w:val="18"/>
        </w:rPr>
        <w:t>/EK tanácsi rendelet hatályon kívül helyezéséről szóló, 2013. december 11-i 1379/2013/EU európai parlamenti és tanácsi rendeletben meghatározott akvakultúra-termékek termelése, feldolgozása és értékesítése</w:t>
      </w:r>
    </w:p>
    <w:p w14:paraId="584CA1FD" w14:textId="77777777" w:rsidR="005F5EC0" w:rsidRDefault="005F5EC0" w:rsidP="005F5EC0">
      <w:pPr>
        <w:numPr>
          <w:ilvl w:val="1"/>
          <w:numId w:val="1"/>
        </w:numPr>
        <w:spacing w:after="120"/>
        <w:jc w:val="both"/>
        <w:rPr>
          <w:rFonts w:ascii="Arial" w:hAnsi="Arial" w:cs="Arial"/>
          <w:sz w:val="18"/>
          <w:szCs w:val="18"/>
        </w:rPr>
      </w:pPr>
      <w:r>
        <w:rPr>
          <w:rFonts w:ascii="Arial" w:hAnsi="Arial" w:cs="Arial"/>
          <w:sz w:val="18"/>
          <w:szCs w:val="18"/>
        </w:rPr>
        <w:t>elsődleges mezőgazdasági termelés</w:t>
      </w:r>
    </w:p>
    <w:p w14:paraId="0EEF4AA5" w14:textId="77777777" w:rsidR="005F5EC0" w:rsidRDefault="005F5EC0" w:rsidP="005F5EC0">
      <w:pPr>
        <w:numPr>
          <w:ilvl w:val="1"/>
          <w:numId w:val="1"/>
        </w:numPr>
        <w:spacing w:after="120"/>
        <w:jc w:val="both"/>
        <w:rPr>
          <w:rFonts w:ascii="Arial" w:hAnsi="Arial" w:cs="Arial"/>
          <w:sz w:val="18"/>
          <w:szCs w:val="18"/>
        </w:rPr>
      </w:pPr>
      <w:r>
        <w:rPr>
          <w:rFonts w:ascii="Arial" w:hAnsi="Arial" w:cs="Arial"/>
          <w:sz w:val="18"/>
          <w:szCs w:val="18"/>
        </w:rPr>
        <w:t>mezőgazdasági termék feldolgozásában és mezőgazdasági termék forgalmazásában tevékeny vállalkozás esetén, ha</w:t>
      </w:r>
    </w:p>
    <w:p w14:paraId="0D0F465B" w14:textId="77777777" w:rsidR="005F5EC0" w:rsidRDefault="005F5EC0" w:rsidP="005F5EC0">
      <w:pPr>
        <w:numPr>
          <w:ilvl w:val="2"/>
          <w:numId w:val="1"/>
        </w:numPr>
        <w:spacing w:after="120"/>
        <w:jc w:val="both"/>
        <w:rPr>
          <w:rFonts w:ascii="Arial" w:hAnsi="Arial" w:cs="Arial"/>
          <w:sz w:val="18"/>
          <w:szCs w:val="18"/>
        </w:rPr>
      </w:pPr>
      <w:r>
        <w:rPr>
          <w:rFonts w:ascii="Arial" w:hAnsi="Arial" w:cs="Arial"/>
          <w:sz w:val="18"/>
          <w:szCs w:val="18"/>
        </w:rPr>
        <w:t>a támogatás összege az elsődleges termelőktől beszerzett vagy érintett vállalkozások által forgalmazott ilyen termékek ára vagy mennyisége alapján kerül rögzítésre, vagy</w:t>
      </w:r>
    </w:p>
    <w:p w14:paraId="1E0ABD32" w14:textId="77777777" w:rsidR="005F5EC0" w:rsidRDefault="005F5EC0" w:rsidP="005F5EC0">
      <w:pPr>
        <w:numPr>
          <w:ilvl w:val="2"/>
          <w:numId w:val="1"/>
        </w:numPr>
        <w:spacing w:after="120"/>
        <w:jc w:val="both"/>
        <w:rPr>
          <w:rFonts w:ascii="Arial" w:hAnsi="Arial" w:cs="Arial"/>
          <w:sz w:val="18"/>
          <w:szCs w:val="18"/>
        </w:rPr>
      </w:pPr>
      <w:r>
        <w:rPr>
          <w:rFonts w:ascii="Arial" w:hAnsi="Arial" w:cs="Arial"/>
          <w:sz w:val="18"/>
          <w:szCs w:val="18"/>
        </w:rPr>
        <w:t>a támogatás az elsődleges termelőknek történő teljes vag</w:t>
      </w:r>
      <w:r w:rsidR="00D923B6">
        <w:rPr>
          <w:rFonts w:ascii="Arial" w:hAnsi="Arial" w:cs="Arial"/>
          <w:sz w:val="18"/>
          <w:szCs w:val="18"/>
        </w:rPr>
        <w:t>y részleges továbbításától függ</w:t>
      </w:r>
    </w:p>
    <w:p w14:paraId="1D08DA1E" w14:textId="77777777" w:rsidR="00D923B6" w:rsidRDefault="00D923B6" w:rsidP="00D923B6">
      <w:pPr>
        <w:numPr>
          <w:ilvl w:val="1"/>
          <w:numId w:val="1"/>
        </w:numPr>
        <w:spacing w:after="120"/>
        <w:jc w:val="both"/>
        <w:rPr>
          <w:rFonts w:ascii="Arial" w:hAnsi="Arial" w:cs="Arial"/>
          <w:sz w:val="18"/>
          <w:szCs w:val="18"/>
        </w:rPr>
      </w:pPr>
      <w:r>
        <w:rPr>
          <w:rFonts w:ascii="Arial" w:hAnsi="Arial" w:cs="Arial"/>
          <w:sz w:val="18"/>
          <w:szCs w:val="18"/>
        </w:rPr>
        <w:t>exporttal kapcsolatos tevékenység, ha a támogatás az exportált mennyiségekhez, értékesítési hálózat kialakításához és működtetéséhez vagy az exporttevékenységgel összefüggésben felmerülő egyéb folyó kiadásokhoz közvetlenül kapcsolódik</w:t>
      </w:r>
    </w:p>
    <w:p w14:paraId="77A47827" w14:textId="77777777" w:rsidR="00D923B6" w:rsidRDefault="00D923B6" w:rsidP="00D923B6">
      <w:pPr>
        <w:numPr>
          <w:ilvl w:val="1"/>
          <w:numId w:val="1"/>
        </w:numPr>
        <w:spacing w:after="120"/>
        <w:jc w:val="both"/>
        <w:rPr>
          <w:rFonts w:ascii="Arial" w:hAnsi="Arial" w:cs="Arial"/>
          <w:sz w:val="18"/>
          <w:szCs w:val="18"/>
        </w:rPr>
      </w:pPr>
      <w:r>
        <w:rPr>
          <w:rFonts w:ascii="Arial" w:hAnsi="Arial" w:cs="Arial"/>
          <w:sz w:val="18"/>
          <w:szCs w:val="18"/>
        </w:rPr>
        <w:t>acélipari, hajógyártási, szénipari, szintetikusszál-ipari</w:t>
      </w:r>
      <w:r w:rsidR="00A621AF">
        <w:rPr>
          <w:rFonts w:ascii="Arial" w:hAnsi="Arial" w:cs="Arial"/>
          <w:sz w:val="18"/>
          <w:szCs w:val="18"/>
        </w:rPr>
        <w:t xml:space="preserve"> tevékenységhez</w:t>
      </w:r>
      <w:r>
        <w:rPr>
          <w:rFonts w:ascii="Arial" w:hAnsi="Arial" w:cs="Arial"/>
          <w:sz w:val="18"/>
          <w:szCs w:val="18"/>
        </w:rPr>
        <w:t>, ellenszolgáltatásért végzett légi, tengeri, közúti, vasúti és belvízi úton történő személy- va</w:t>
      </w:r>
      <w:r w:rsidR="00A621AF">
        <w:rPr>
          <w:rFonts w:ascii="Arial" w:hAnsi="Arial" w:cs="Arial"/>
          <w:sz w:val="18"/>
          <w:szCs w:val="18"/>
        </w:rPr>
        <w:t>gy áruszállítási szolgáltatás nyújtásához, vagy a kapcsolódó infrastruktúrához, energiatermelési, energiaelosztási tevékenységhez és energetikai célú infrastruktúra létrehozását szolgáló beruházás</w:t>
      </w:r>
      <w:r w:rsidR="00D74F73">
        <w:rPr>
          <w:rFonts w:ascii="Arial" w:hAnsi="Arial" w:cs="Arial"/>
          <w:sz w:val="18"/>
          <w:szCs w:val="18"/>
        </w:rPr>
        <w:t>;</w:t>
      </w:r>
    </w:p>
    <w:p w14:paraId="7BA26667" w14:textId="09ABBD2C" w:rsidR="005E5250" w:rsidRPr="005E5250" w:rsidRDefault="005E5250" w:rsidP="00A621AF">
      <w:pPr>
        <w:numPr>
          <w:ilvl w:val="0"/>
          <w:numId w:val="1"/>
        </w:numPr>
        <w:tabs>
          <w:tab w:val="clear" w:pos="1080"/>
          <w:tab w:val="num" w:pos="709"/>
        </w:tabs>
        <w:spacing w:after="120"/>
        <w:ind w:left="709" w:hanging="283"/>
        <w:jc w:val="both"/>
        <w:rPr>
          <w:rFonts w:ascii="Arial" w:hAnsi="Arial" w:cs="Arial"/>
          <w:sz w:val="18"/>
          <w:szCs w:val="18"/>
        </w:rPr>
      </w:pPr>
      <w:r w:rsidRPr="00A7459B">
        <w:rPr>
          <w:rFonts w:ascii="Arial" w:hAnsi="Arial" w:cs="Arial"/>
          <w:iCs/>
          <w:color w:val="000000"/>
          <w:sz w:val="18"/>
          <w:szCs w:val="18"/>
        </w:rPr>
        <w:t>a támogatási kérelem benyújtását megelőző két évben nem valósított meg áttelepítést abba a létesítménybe, amelyben a támogatási kérelem tárgyát képező induló be</w:t>
      </w:r>
      <w:r w:rsidR="00A7459B">
        <w:rPr>
          <w:rFonts w:ascii="Arial" w:hAnsi="Arial" w:cs="Arial"/>
          <w:iCs/>
          <w:color w:val="000000"/>
          <w:sz w:val="18"/>
          <w:szCs w:val="18"/>
        </w:rPr>
        <w:t>ruházást meg kívánja valósítani;</w:t>
      </w:r>
    </w:p>
    <w:p w14:paraId="203F6F89" w14:textId="77777777" w:rsidR="005E5250" w:rsidRDefault="005E5250" w:rsidP="00A7459B">
      <w:pPr>
        <w:pStyle w:val="Listaszerbekezds"/>
        <w:numPr>
          <w:ilvl w:val="0"/>
          <w:numId w:val="1"/>
        </w:numPr>
        <w:tabs>
          <w:tab w:val="clear" w:pos="1080"/>
          <w:tab w:val="num" w:pos="709"/>
        </w:tabs>
        <w:autoSpaceDE w:val="0"/>
        <w:autoSpaceDN w:val="0"/>
        <w:adjustRightInd w:val="0"/>
        <w:spacing w:after="0" w:line="240" w:lineRule="auto"/>
        <w:ind w:left="709" w:hanging="283"/>
        <w:jc w:val="both"/>
        <w:rPr>
          <w:rFonts w:ascii="Arial" w:hAnsi="Arial" w:cs="Arial"/>
          <w:iCs/>
          <w:color w:val="000000"/>
          <w:sz w:val="18"/>
          <w:szCs w:val="18"/>
        </w:rPr>
      </w:pPr>
      <w:r w:rsidRPr="00A7459B">
        <w:rPr>
          <w:rFonts w:ascii="Arial" w:hAnsi="Arial" w:cs="Arial"/>
          <w:iCs/>
          <w:color w:val="000000"/>
          <w:sz w:val="18"/>
          <w:szCs w:val="18"/>
        </w:rPr>
        <w:t>kötelezettséget vállal arra, hogy a támogatási kérelem tárgyát képező induló beruházás befejezését követően két évig nem kerül sor áttelepítésre abba a létesítménybe, amelyben a támogatási kérelem tárgyát képező induló beruházást meg kívánja valósítani</w:t>
      </w:r>
      <w:r w:rsidR="00A7459B">
        <w:rPr>
          <w:rFonts w:ascii="Arial" w:hAnsi="Arial" w:cs="Arial"/>
          <w:iCs/>
          <w:color w:val="000000"/>
          <w:sz w:val="18"/>
          <w:szCs w:val="18"/>
        </w:rPr>
        <w:t>;</w:t>
      </w:r>
    </w:p>
    <w:p w14:paraId="3CA6A6D3" w14:textId="77777777" w:rsidR="00277FD4" w:rsidRPr="00A7459B" w:rsidRDefault="00277FD4" w:rsidP="00A7459B">
      <w:pPr>
        <w:pStyle w:val="Listaszerbekezds"/>
        <w:autoSpaceDE w:val="0"/>
        <w:autoSpaceDN w:val="0"/>
        <w:adjustRightInd w:val="0"/>
        <w:spacing w:after="0" w:line="240" w:lineRule="auto"/>
        <w:ind w:left="709"/>
        <w:rPr>
          <w:rFonts w:ascii="Arial" w:hAnsi="Arial" w:cs="Arial"/>
          <w:iCs/>
          <w:color w:val="000000"/>
          <w:sz w:val="18"/>
          <w:szCs w:val="18"/>
        </w:rPr>
      </w:pPr>
    </w:p>
    <w:p w14:paraId="605AAE23" w14:textId="77777777" w:rsidR="005E5250" w:rsidRPr="00A7459B" w:rsidRDefault="005E5250" w:rsidP="00A7459B">
      <w:pPr>
        <w:pStyle w:val="Listaszerbekezds"/>
        <w:autoSpaceDE w:val="0"/>
        <w:autoSpaceDN w:val="0"/>
        <w:adjustRightInd w:val="0"/>
        <w:spacing w:after="0" w:line="240" w:lineRule="auto"/>
        <w:ind w:left="709"/>
        <w:jc w:val="both"/>
        <w:rPr>
          <w:rFonts w:ascii="Arial" w:hAnsi="Arial" w:cs="Arial"/>
          <w:iCs/>
          <w:color w:val="000000"/>
          <w:sz w:val="18"/>
          <w:szCs w:val="18"/>
        </w:rPr>
      </w:pPr>
      <w:r w:rsidRPr="00A7459B">
        <w:rPr>
          <w:rFonts w:ascii="Arial" w:hAnsi="Arial" w:cs="Arial"/>
          <w:iCs/>
          <w:color w:val="000000"/>
          <w:sz w:val="18"/>
          <w:szCs w:val="18"/>
        </w:rPr>
        <w:t>Áttelepítésnek minősül, ha</w:t>
      </w:r>
    </w:p>
    <w:p w14:paraId="11D76B7B" w14:textId="2D0A6A75" w:rsidR="005E5250" w:rsidRPr="00A7459B" w:rsidRDefault="005E5250" w:rsidP="00AE2CF0">
      <w:pPr>
        <w:pStyle w:val="Listaszerbekezds"/>
        <w:numPr>
          <w:ilvl w:val="0"/>
          <w:numId w:val="4"/>
        </w:numPr>
        <w:autoSpaceDE w:val="0"/>
        <w:autoSpaceDN w:val="0"/>
        <w:adjustRightInd w:val="0"/>
        <w:spacing w:after="0" w:line="240" w:lineRule="auto"/>
        <w:jc w:val="both"/>
        <w:rPr>
          <w:rFonts w:ascii="Arial" w:hAnsi="Arial" w:cs="Arial"/>
          <w:iCs/>
          <w:color w:val="000000"/>
          <w:sz w:val="18"/>
          <w:szCs w:val="18"/>
        </w:rPr>
      </w:pPr>
      <w:r w:rsidRPr="00A7459B">
        <w:rPr>
          <w:rFonts w:ascii="Arial" w:hAnsi="Arial" w:cs="Arial"/>
          <w:iCs/>
          <w:color w:val="000000"/>
          <w:sz w:val="18"/>
          <w:szCs w:val="18"/>
        </w:rPr>
        <w:t xml:space="preserve">a támogatási kérelmet benyújtó beruházó vagy a kérelmet benyújtó beruházóval egy vállalatcsoportba </w:t>
      </w:r>
      <w:proofErr w:type="gramStart"/>
      <w:r w:rsidRPr="00A7459B">
        <w:rPr>
          <w:rFonts w:ascii="Arial" w:hAnsi="Arial" w:cs="Arial"/>
          <w:iCs/>
          <w:color w:val="000000"/>
          <w:sz w:val="18"/>
          <w:szCs w:val="18"/>
        </w:rPr>
        <w:t>tartozó beruházó azonos vagy hasonló tevékenységet</w:t>
      </w:r>
      <w:proofErr w:type="gramEnd"/>
      <w:r w:rsidRPr="00A7459B">
        <w:rPr>
          <w:rFonts w:ascii="Arial" w:hAnsi="Arial" w:cs="Arial"/>
          <w:iCs/>
          <w:color w:val="000000"/>
          <w:sz w:val="18"/>
          <w:szCs w:val="18"/>
        </w:rPr>
        <w:t xml:space="preserve"> vagy annak egy részét az Európai Gazdasági Térségről (EGT) szóló megállapodás (EGT megállapodás) egyik szerződő felének területén található létesítményből (eredeti létesítmény) az EGT megállapodás egy másik szerződő felének területén található azon létesítménybe helyezi át, ahol a támogatott beruházásra sor kerül (támogatott létesítmény),</w:t>
      </w:r>
    </w:p>
    <w:p w14:paraId="1042FD57" w14:textId="77777777" w:rsidR="005E5250" w:rsidRPr="00A7459B" w:rsidRDefault="005E5250" w:rsidP="00A7459B">
      <w:pPr>
        <w:pStyle w:val="Listaszerbekezds"/>
        <w:autoSpaceDE w:val="0"/>
        <w:autoSpaceDN w:val="0"/>
        <w:adjustRightInd w:val="0"/>
        <w:spacing w:after="0" w:line="240" w:lineRule="auto"/>
        <w:ind w:left="709"/>
        <w:jc w:val="both"/>
        <w:rPr>
          <w:rFonts w:ascii="Arial" w:hAnsi="Arial" w:cs="Arial"/>
          <w:iCs/>
          <w:color w:val="000000"/>
          <w:sz w:val="18"/>
          <w:szCs w:val="18"/>
        </w:rPr>
      </w:pPr>
    </w:p>
    <w:p w14:paraId="74FDBA29" w14:textId="03A2C494" w:rsidR="005E5250" w:rsidRPr="00A7459B" w:rsidRDefault="005E5250" w:rsidP="00AE2CF0">
      <w:pPr>
        <w:pStyle w:val="Listaszerbekezds"/>
        <w:numPr>
          <w:ilvl w:val="0"/>
          <w:numId w:val="4"/>
        </w:numPr>
        <w:autoSpaceDE w:val="0"/>
        <w:autoSpaceDN w:val="0"/>
        <w:adjustRightInd w:val="0"/>
        <w:spacing w:after="0" w:line="240" w:lineRule="auto"/>
        <w:jc w:val="both"/>
        <w:rPr>
          <w:rFonts w:ascii="Arial" w:hAnsi="Arial" w:cs="Arial"/>
          <w:iCs/>
          <w:color w:val="000000"/>
          <w:sz w:val="18"/>
          <w:szCs w:val="18"/>
        </w:rPr>
      </w:pPr>
      <w:r w:rsidRPr="00A7459B">
        <w:rPr>
          <w:rFonts w:ascii="Arial" w:hAnsi="Arial" w:cs="Arial"/>
          <w:iCs/>
          <w:color w:val="000000"/>
          <w:sz w:val="18"/>
          <w:szCs w:val="18"/>
        </w:rPr>
        <w:lastRenderedPageBreak/>
        <w:t>az eredeti, valamint a támogatott létesítményben előállított termék vagy nyújtott szolgáltatás legalább részben ugyanazokat a célokat szolgálja és ugyanazon fogyasztói típus keresletét vagy igényeit elégíti ki, és</w:t>
      </w:r>
    </w:p>
    <w:p w14:paraId="44DBA2A4" w14:textId="77777777" w:rsidR="005E5250" w:rsidRPr="00A7459B" w:rsidRDefault="005E5250" w:rsidP="00A7459B">
      <w:pPr>
        <w:pStyle w:val="Listaszerbekezds"/>
        <w:autoSpaceDE w:val="0"/>
        <w:autoSpaceDN w:val="0"/>
        <w:adjustRightInd w:val="0"/>
        <w:spacing w:after="0" w:line="240" w:lineRule="auto"/>
        <w:ind w:left="709"/>
        <w:jc w:val="both"/>
        <w:rPr>
          <w:rFonts w:ascii="Arial" w:hAnsi="Arial" w:cs="Arial"/>
          <w:iCs/>
          <w:color w:val="000000"/>
          <w:sz w:val="18"/>
          <w:szCs w:val="18"/>
        </w:rPr>
      </w:pPr>
    </w:p>
    <w:p w14:paraId="38FB4F36" w14:textId="165C0C7A" w:rsidR="00292E6B" w:rsidRDefault="005E5250" w:rsidP="00AE2CF0">
      <w:pPr>
        <w:pStyle w:val="Listaszerbekezds"/>
        <w:numPr>
          <w:ilvl w:val="0"/>
          <w:numId w:val="4"/>
        </w:numPr>
        <w:autoSpaceDE w:val="0"/>
        <w:autoSpaceDN w:val="0"/>
        <w:adjustRightInd w:val="0"/>
        <w:spacing w:after="0" w:line="240" w:lineRule="auto"/>
        <w:jc w:val="both"/>
        <w:rPr>
          <w:rFonts w:ascii="Arial" w:hAnsi="Arial" w:cs="Arial"/>
          <w:iCs/>
          <w:color w:val="000000"/>
          <w:sz w:val="18"/>
          <w:szCs w:val="18"/>
        </w:rPr>
      </w:pPr>
      <w:r w:rsidRPr="00A7459B">
        <w:rPr>
          <w:rFonts w:ascii="Arial" w:hAnsi="Arial" w:cs="Arial"/>
          <w:iCs/>
          <w:color w:val="000000"/>
          <w:sz w:val="18"/>
          <w:szCs w:val="18"/>
        </w:rPr>
        <w:t>a támogatási kérelmet benyújtó beruházó vagy a kérelmet benyújtó beruházóval egy vállalatcsoportba tartozó vállalkozás valamely az EGT-n belüli eredeti létesítményében folytatott azonos vagy hasonló tevékenység körében munkahelyek szűnnek meg.</w:t>
      </w:r>
    </w:p>
    <w:p w14:paraId="1C1A9818" w14:textId="77777777" w:rsidR="005E5250" w:rsidRPr="00A7459B" w:rsidRDefault="005E5250" w:rsidP="00A7459B">
      <w:pPr>
        <w:pStyle w:val="Listaszerbekezds"/>
        <w:autoSpaceDE w:val="0"/>
        <w:autoSpaceDN w:val="0"/>
        <w:adjustRightInd w:val="0"/>
        <w:spacing w:after="0" w:line="240" w:lineRule="auto"/>
        <w:ind w:left="709"/>
        <w:jc w:val="both"/>
        <w:rPr>
          <w:rFonts w:ascii="Arial" w:hAnsi="Arial" w:cs="Arial"/>
          <w:iCs/>
          <w:color w:val="000000"/>
          <w:sz w:val="18"/>
          <w:szCs w:val="18"/>
        </w:rPr>
      </w:pPr>
    </w:p>
    <w:p w14:paraId="4349A384" w14:textId="64576C53" w:rsidR="002B7DE3" w:rsidRDefault="002B7DE3" w:rsidP="002B7DE3">
      <w:pPr>
        <w:numPr>
          <w:ilvl w:val="0"/>
          <w:numId w:val="1"/>
        </w:numPr>
        <w:tabs>
          <w:tab w:val="clear" w:pos="1080"/>
        </w:tabs>
        <w:spacing w:after="120"/>
        <w:ind w:left="720"/>
        <w:jc w:val="both"/>
        <w:rPr>
          <w:rFonts w:ascii="Arial" w:hAnsi="Arial" w:cs="Arial"/>
          <w:sz w:val="18"/>
          <w:szCs w:val="18"/>
        </w:rPr>
      </w:pPr>
      <w:r>
        <w:rPr>
          <w:rFonts w:ascii="Arial" w:hAnsi="Arial" w:cs="Arial"/>
          <w:sz w:val="18"/>
          <w:szCs w:val="18"/>
        </w:rPr>
        <w:t>a támogatott beruházást annak befejezését követő három évig fenntartja</w:t>
      </w:r>
      <w:r w:rsidR="0083135C">
        <w:rPr>
          <w:rStyle w:val="Lbjegyzet-hivatkozs"/>
          <w:rFonts w:ascii="Arial" w:hAnsi="Arial" w:cs="Arial"/>
          <w:sz w:val="18"/>
          <w:szCs w:val="18"/>
        </w:rPr>
        <w:footnoteReference w:id="1"/>
      </w:r>
      <w:r>
        <w:rPr>
          <w:rFonts w:ascii="Arial" w:hAnsi="Arial" w:cs="Arial"/>
          <w:sz w:val="18"/>
          <w:szCs w:val="18"/>
        </w:rPr>
        <w:t>;</w:t>
      </w:r>
      <w:r w:rsidR="003D3B26">
        <w:rPr>
          <w:rFonts w:ascii="Arial" w:hAnsi="Arial" w:cs="Arial"/>
          <w:sz w:val="18"/>
          <w:szCs w:val="18"/>
        </w:rPr>
        <w:t xml:space="preserve"> </w:t>
      </w:r>
    </w:p>
    <w:p w14:paraId="7B12CDC6" w14:textId="77777777" w:rsidR="002B7DE3" w:rsidRDefault="002B7DE3" w:rsidP="002B7DE3">
      <w:pPr>
        <w:numPr>
          <w:ilvl w:val="0"/>
          <w:numId w:val="1"/>
        </w:numPr>
        <w:tabs>
          <w:tab w:val="clear" w:pos="1080"/>
        </w:tabs>
        <w:spacing w:after="120"/>
        <w:ind w:left="720"/>
        <w:jc w:val="both"/>
        <w:rPr>
          <w:rFonts w:ascii="Arial" w:hAnsi="Arial" w:cs="Arial"/>
          <w:sz w:val="18"/>
          <w:szCs w:val="18"/>
        </w:rPr>
      </w:pPr>
      <w:r>
        <w:rPr>
          <w:rFonts w:ascii="Arial" w:hAnsi="Arial" w:cs="Arial"/>
          <w:sz w:val="18"/>
          <w:szCs w:val="18"/>
        </w:rPr>
        <w:t>amennyiben az elszámolható költségek között tárgyi eszközök bérléséhez kapcsolódó költségek is szerepelnek, földterület, illetve épület esetében a bérleti jogviszony a beruházási projekt várható befejezési időpontját követően három évig fennáll, illetve pénzügyi lízing formában beszerzésre kerülő üzem vagy gép esetében a lízingszerződés a lízing futamidejének lejáratakor az eszköz megvásárlására vonatkozó kötelezettséget tartalmaz;</w:t>
      </w:r>
    </w:p>
    <w:p w14:paraId="1B6D286E" w14:textId="08E39B5A" w:rsidR="002B7DE3" w:rsidRDefault="002B7DE3" w:rsidP="002B7DE3">
      <w:pPr>
        <w:numPr>
          <w:ilvl w:val="0"/>
          <w:numId w:val="1"/>
        </w:numPr>
        <w:tabs>
          <w:tab w:val="clear" w:pos="1080"/>
        </w:tabs>
        <w:spacing w:after="120"/>
        <w:ind w:left="720"/>
        <w:jc w:val="both"/>
        <w:rPr>
          <w:rFonts w:ascii="Arial" w:hAnsi="Arial" w:cs="Arial"/>
          <w:sz w:val="18"/>
          <w:szCs w:val="18"/>
        </w:rPr>
      </w:pPr>
      <w:r>
        <w:rPr>
          <w:rFonts w:ascii="Arial" w:hAnsi="Arial" w:cs="Arial"/>
          <w:sz w:val="18"/>
          <w:szCs w:val="18"/>
        </w:rPr>
        <w:t>a meglévő létesítmény tevékenységének új tevékenységgel történő bővítését eredményező beruházás esetében az elszámolható költségek legalább 200%-kal haladják meg az eredeti tevékenység keretében használt és az új tevékenység keretében is használni tervezett eszközöknek a beruházás megkezdése előtti adóévben nyilvántartott könyvszerinti értékét;</w:t>
      </w:r>
    </w:p>
    <w:p w14:paraId="45B4D568" w14:textId="1ECB6E17" w:rsidR="002B7DE3" w:rsidRDefault="002B7DE3" w:rsidP="002B7DE3">
      <w:pPr>
        <w:numPr>
          <w:ilvl w:val="0"/>
          <w:numId w:val="1"/>
        </w:numPr>
        <w:tabs>
          <w:tab w:val="clear" w:pos="1080"/>
        </w:tabs>
        <w:spacing w:after="120"/>
        <w:ind w:left="720"/>
        <w:jc w:val="both"/>
        <w:rPr>
          <w:rFonts w:ascii="Arial" w:hAnsi="Arial" w:cs="Arial"/>
          <w:sz w:val="18"/>
          <w:szCs w:val="18"/>
        </w:rPr>
      </w:pPr>
      <w:r>
        <w:rPr>
          <w:rFonts w:ascii="Arial" w:hAnsi="Arial" w:cs="Arial"/>
          <w:sz w:val="18"/>
          <w:szCs w:val="18"/>
        </w:rPr>
        <w:t>immateriális javak beszerzése esetén az immateriális javakat kizárólag a támogatásban részesülő létesítményben használja fel, az immateriális javak a Számviteli törvény előírásai szerint terv szerinti értékcsökkenési leírás alá esnek, a beszerzésre piaci feltételek mellett került sor, az eladó tőle független, a beszerzett immateriális javakat legalább három évig a vállalkozás eszközei között tünteti fel</w:t>
      </w:r>
      <w:r w:rsidR="0083135C">
        <w:rPr>
          <w:rStyle w:val="Lbjegyzet-hivatkozs"/>
          <w:rFonts w:ascii="Arial" w:hAnsi="Arial" w:cs="Arial"/>
          <w:sz w:val="18"/>
          <w:szCs w:val="18"/>
        </w:rPr>
        <w:footnoteReference w:id="2"/>
      </w:r>
      <w:r>
        <w:rPr>
          <w:rFonts w:ascii="Arial" w:hAnsi="Arial" w:cs="Arial"/>
          <w:sz w:val="18"/>
          <w:szCs w:val="18"/>
        </w:rPr>
        <w:t>;</w:t>
      </w:r>
      <w:r w:rsidR="003D3B26">
        <w:rPr>
          <w:rFonts w:ascii="Arial" w:hAnsi="Arial" w:cs="Arial"/>
          <w:sz w:val="18"/>
          <w:szCs w:val="18"/>
        </w:rPr>
        <w:t xml:space="preserve"> </w:t>
      </w:r>
    </w:p>
    <w:p w14:paraId="456BE1A1" w14:textId="58E4E55C" w:rsidR="002B7DE3" w:rsidRPr="00AE2CF0" w:rsidRDefault="002B7DE3" w:rsidP="002B7DE3">
      <w:pPr>
        <w:numPr>
          <w:ilvl w:val="0"/>
          <w:numId w:val="1"/>
        </w:numPr>
        <w:tabs>
          <w:tab w:val="clear" w:pos="1080"/>
        </w:tabs>
        <w:spacing w:after="120"/>
        <w:ind w:left="720"/>
        <w:jc w:val="both"/>
        <w:rPr>
          <w:rFonts w:ascii="Arial" w:hAnsi="Arial" w:cs="Arial"/>
          <w:sz w:val="18"/>
          <w:szCs w:val="18"/>
        </w:rPr>
      </w:pPr>
      <w:r>
        <w:rPr>
          <w:rFonts w:ascii="Arial" w:hAnsi="Arial" w:cs="Arial"/>
          <w:sz w:val="18"/>
          <w:szCs w:val="18"/>
        </w:rPr>
        <w:t xml:space="preserve">amennyiben az elszámolható költségek </w:t>
      </w:r>
      <w:proofErr w:type="gramStart"/>
      <w:r>
        <w:rPr>
          <w:rFonts w:ascii="Arial" w:hAnsi="Arial" w:cs="Arial"/>
          <w:sz w:val="18"/>
          <w:szCs w:val="18"/>
        </w:rPr>
        <w:t>a</w:t>
      </w:r>
      <w:proofErr w:type="gramEnd"/>
      <w:r>
        <w:rPr>
          <w:rFonts w:ascii="Arial" w:hAnsi="Arial" w:cs="Arial"/>
          <w:sz w:val="18"/>
          <w:szCs w:val="18"/>
        </w:rPr>
        <w:t xml:space="preserve"> </w:t>
      </w:r>
      <w:r w:rsidR="003E3EB9" w:rsidRPr="00AE2CF0">
        <w:rPr>
          <w:rFonts w:ascii="Arial" w:hAnsi="Arial" w:cs="Arial"/>
          <w:sz w:val="18"/>
          <w:szCs w:val="18"/>
        </w:rPr>
        <w:t>az induló beruházás által létrehozott munkahelyek 2 évre számított becsült bérköltsége, az alábbiaknak kell teljesülni:</w:t>
      </w:r>
    </w:p>
    <w:p w14:paraId="56BBB813" w14:textId="77777777" w:rsidR="003E3EB9" w:rsidRDefault="003E3EB9" w:rsidP="003E3EB9">
      <w:pPr>
        <w:numPr>
          <w:ilvl w:val="1"/>
          <w:numId w:val="1"/>
        </w:numPr>
        <w:spacing w:after="120"/>
        <w:jc w:val="both"/>
        <w:rPr>
          <w:rFonts w:ascii="Arial" w:hAnsi="Arial" w:cs="Arial"/>
          <w:sz w:val="18"/>
          <w:szCs w:val="18"/>
        </w:rPr>
      </w:pPr>
      <w:r>
        <w:rPr>
          <w:rFonts w:ascii="Arial" w:hAnsi="Arial" w:cs="Arial"/>
          <w:sz w:val="18"/>
          <w:szCs w:val="18"/>
        </w:rPr>
        <w:t xml:space="preserve">a </w:t>
      </w:r>
      <w:r w:rsidRPr="003E3EB9">
        <w:rPr>
          <w:rFonts w:ascii="Arial" w:hAnsi="Arial" w:cs="Arial"/>
          <w:sz w:val="18"/>
          <w:szCs w:val="18"/>
        </w:rPr>
        <w:t>beruházási projektnek az előző 12 hónap átlagához képest az érintett létesítményben foglalkoztatottak számában nettó növekedést kell eredményeznie, miután az éves munkaerőegységben kifejezett, megszüntetett álláshelyek száma levonásra került az említett időszak alatt létrehozott álláshelyek számából;</w:t>
      </w:r>
    </w:p>
    <w:p w14:paraId="7A91A1E4" w14:textId="77777777" w:rsidR="003E3EB9" w:rsidRPr="003E3EB9" w:rsidRDefault="003E3EB9">
      <w:pPr>
        <w:numPr>
          <w:ilvl w:val="1"/>
          <w:numId w:val="1"/>
        </w:numPr>
        <w:spacing w:after="120"/>
        <w:jc w:val="both"/>
        <w:rPr>
          <w:rFonts w:ascii="Arial" w:hAnsi="Arial" w:cs="Arial"/>
          <w:sz w:val="18"/>
          <w:szCs w:val="18"/>
        </w:rPr>
      </w:pPr>
      <w:r w:rsidRPr="003E3EB9">
        <w:rPr>
          <w:rFonts w:ascii="Arial" w:hAnsi="Arial" w:cs="Arial"/>
          <w:sz w:val="18"/>
          <w:szCs w:val="18"/>
        </w:rPr>
        <w:t>minden</w:t>
      </w:r>
      <w:r>
        <w:rPr>
          <w:rFonts w:ascii="Arial" w:hAnsi="Arial" w:cs="Arial"/>
          <w:sz w:val="18"/>
          <w:szCs w:val="18"/>
        </w:rPr>
        <w:t xml:space="preserve"> </w:t>
      </w:r>
      <w:r w:rsidRPr="003E3EB9">
        <w:rPr>
          <w:rFonts w:ascii="Arial" w:hAnsi="Arial" w:cs="Arial"/>
          <w:sz w:val="18"/>
          <w:szCs w:val="18"/>
        </w:rPr>
        <w:t xml:space="preserve">egyes </w:t>
      </w:r>
      <w:proofErr w:type="spellStart"/>
      <w:r w:rsidRPr="003E3EB9">
        <w:rPr>
          <w:rFonts w:ascii="Arial" w:hAnsi="Arial" w:cs="Arial"/>
          <w:sz w:val="18"/>
          <w:szCs w:val="18"/>
        </w:rPr>
        <w:t>álláshelyet</w:t>
      </w:r>
      <w:proofErr w:type="spellEnd"/>
      <w:r w:rsidRPr="003E3EB9">
        <w:rPr>
          <w:rFonts w:ascii="Arial" w:hAnsi="Arial" w:cs="Arial"/>
          <w:sz w:val="18"/>
          <w:szCs w:val="18"/>
        </w:rPr>
        <w:t xml:space="preserve"> a beruházás befejezésétől számított 3 éven belül be kell tölteni;</w:t>
      </w:r>
    </w:p>
    <w:p w14:paraId="3FFCA4BC" w14:textId="603FD3F6" w:rsidR="003E3EB9" w:rsidRDefault="003E3EB9" w:rsidP="00AE2CF0">
      <w:pPr>
        <w:numPr>
          <w:ilvl w:val="1"/>
          <w:numId w:val="1"/>
        </w:numPr>
        <w:spacing w:after="120"/>
        <w:jc w:val="both"/>
        <w:rPr>
          <w:rFonts w:ascii="Arial" w:hAnsi="Arial" w:cs="Arial"/>
          <w:sz w:val="18"/>
          <w:szCs w:val="18"/>
        </w:rPr>
      </w:pPr>
      <w:r>
        <w:rPr>
          <w:rFonts w:ascii="Arial" w:hAnsi="Arial" w:cs="Arial"/>
          <w:sz w:val="18"/>
          <w:szCs w:val="18"/>
        </w:rPr>
        <w:t xml:space="preserve">a </w:t>
      </w:r>
      <w:r w:rsidRPr="003E3EB9">
        <w:rPr>
          <w:rFonts w:ascii="Arial" w:hAnsi="Arial" w:cs="Arial"/>
          <w:sz w:val="18"/>
          <w:szCs w:val="18"/>
        </w:rPr>
        <w:t>beruházás által létrehozott valamennyi munkahelyet az álláshely első betöltése után legalább három évig fenn kell tartani az érintett területen</w:t>
      </w:r>
      <w:r w:rsidR="00705555">
        <w:rPr>
          <w:rFonts w:ascii="Arial" w:hAnsi="Arial" w:cs="Arial"/>
          <w:sz w:val="18"/>
          <w:szCs w:val="18"/>
        </w:rPr>
        <w:t>.</w:t>
      </w:r>
    </w:p>
    <w:p w14:paraId="5A489258" w14:textId="77777777" w:rsidR="002B7DE3" w:rsidRDefault="002B7DE3" w:rsidP="002B7DE3">
      <w:pPr>
        <w:pStyle w:val="Listaszerbekezds"/>
        <w:numPr>
          <w:ilvl w:val="0"/>
          <w:numId w:val="1"/>
        </w:numPr>
        <w:tabs>
          <w:tab w:val="clear" w:pos="1080"/>
        </w:tabs>
        <w:spacing w:afterLines="100" w:after="240"/>
        <w:ind w:left="721" w:hanging="284"/>
        <w:jc w:val="both"/>
        <w:rPr>
          <w:rFonts w:ascii="Arial" w:hAnsi="Arial" w:cs="Arial"/>
          <w:sz w:val="18"/>
          <w:szCs w:val="18"/>
        </w:rPr>
      </w:pPr>
      <w:r w:rsidRPr="001061A8">
        <w:rPr>
          <w:rFonts w:ascii="Arial" w:hAnsi="Arial" w:cs="Arial"/>
          <w:sz w:val="18"/>
          <w:szCs w:val="18"/>
        </w:rPr>
        <w:t xml:space="preserve">a projekt </w:t>
      </w:r>
      <w:r>
        <w:rPr>
          <w:rFonts w:ascii="Arial" w:hAnsi="Arial" w:cs="Arial"/>
          <w:sz w:val="18"/>
          <w:szCs w:val="18"/>
        </w:rPr>
        <w:t xml:space="preserve">elszámolható költségeinek </w:t>
      </w:r>
      <w:r w:rsidRPr="001061A8">
        <w:rPr>
          <w:rFonts w:ascii="Arial" w:hAnsi="Arial" w:cs="Arial"/>
          <w:sz w:val="18"/>
          <w:szCs w:val="18"/>
        </w:rPr>
        <w:t xml:space="preserve">25%-át </w:t>
      </w:r>
      <w:r>
        <w:rPr>
          <w:rFonts w:ascii="Arial" w:hAnsi="Arial" w:cs="Arial"/>
          <w:sz w:val="18"/>
          <w:szCs w:val="18"/>
        </w:rPr>
        <w:t>saját forrásból</w:t>
      </w:r>
      <w:r w:rsidR="003E3EB9">
        <w:rPr>
          <w:rFonts w:ascii="Arial" w:hAnsi="Arial" w:cs="Arial"/>
          <w:sz w:val="18"/>
          <w:szCs w:val="18"/>
        </w:rPr>
        <w:t>, vagy külső finanszírozás igénybevételével</w:t>
      </w:r>
      <w:r w:rsidRPr="001061A8">
        <w:rPr>
          <w:rFonts w:ascii="Arial" w:hAnsi="Arial" w:cs="Arial"/>
          <w:sz w:val="18"/>
          <w:szCs w:val="18"/>
        </w:rPr>
        <w:t xml:space="preserve"> biztosítja</w:t>
      </w:r>
      <w:r w:rsidR="001C0605">
        <w:rPr>
          <w:rFonts w:ascii="Arial" w:hAnsi="Arial" w:cs="Arial"/>
          <w:sz w:val="18"/>
          <w:szCs w:val="18"/>
        </w:rPr>
        <w:t>, mely mindennemű</w:t>
      </w:r>
      <w:r w:rsidR="003E3EB9">
        <w:rPr>
          <w:rFonts w:ascii="Arial" w:hAnsi="Arial" w:cs="Arial"/>
          <w:sz w:val="18"/>
          <w:szCs w:val="18"/>
        </w:rPr>
        <w:t xml:space="preserve"> állami</w:t>
      </w:r>
      <w:r w:rsidR="001C0605">
        <w:rPr>
          <w:rFonts w:ascii="Arial" w:hAnsi="Arial" w:cs="Arial"/>
          <w:sz w:val="18"/>
          <w:szCs w:val="18"/>
        </w:rPr>
        <w:t xml:space="preserve"> támogatástól mentes</w:t>
      </w:r>
      <w:r>
        <w:rPr>
          <w:rFonts w:ascii="Arial" w:hAnsi="Arial" w:cs="Arial"/>
          <w:sz w:val="18"/>
          <w:szCs w:val="18"/>
        </w:rPr>
        <w:t>;</w:t>
      </w:r>
    </w:p>
    <w:p w14:paraId="2D230FD7" w14:textId="77777777" w:rsidR="002B7DE3" w:rsidRDefault="002B7DE3" w:rsidP="002B7DE3">
      <w:pPr>
        <w:pStyle w:val="Listaszerbekezds"/>
        <w:spacing w:afterLines="100" w:after="240"/>
        <w:ind w:left="721"/>
        <w:jc w:val="both"/>
        <w:rPr>
          <w:rFonts w:ascii="Arial" w:hAnsi="Arial" w:cs="Arial"/>
          <w:sz w:val="18"/>
          <w:szCs w:val="18"/>
        </w:rPr>
      </w:pPr>
    </w:p>
    <w:p w14:paraId="352364BA" w14:textId="77777777" w:rsidR="002B7DE3" w:rsidRDefault="002B7DE3" w:rsidP="002B7DE3">
      <w:pPr>
        <w:pStyle w:val="Listaszerbekezds"/>
        <w:numPr>
          <w:ilvl w:val="0"/>
          <w:numId w:val="1"/>
        </w:numPr>
        <w:tabs>
          <w:tab w:val="clear" w:pos="1080"/>
        </w:tabs>
        <w:spacing w:afterLines="100" w:after="240"/>
        <w:ind w:left="720" w:hanging="283"/>
        <w:jc w:val="both"/>
        <w:rPr>
          <w:rFonts w:ascii="Arial" w:hAnsi="Arial" w:cs="Arial"/>
          <w:sz w:val="18"/>
          <w:szCs w:val="18"/>
        </w:rPr>
      </w:pPr>
      <w:r>
        <w:rPr>
          <w:rFonts w:ascii="Arial" w:hAnsi="Arial" w:cs="Arial"/>
          <w:sz w:val="18"/>
          <w:szCs w:val="18"/>
        </w:rPr>
        <w:t>a teljes beruházás megvalósításához szükséges költségek forrása a következők szerint alakul:</w:t>
      </w:r>
    </w:p>
    <w:tbl>
      <w:tblPr>
        <w:tblStyle w:val="Rcsostblzat"/>
        <w:tblW w:w="0" w:type="auto"/>
        <w:tblInd w:w="720" w:type="dxa"/>
        <w:tblLook w:val="04A0" w:firstRow="1" w:lastRow="0" w:firstColumn="1" w:lastColumn="0" w:noHBand="0" w:noVBand="1"/>
      </w:tblPr>
      <w:tblGrid>
        <w:gridCol w:w="1760"/>
        <w:gridCol w:w="1641"/>
        <w:gridCol w:w="1641"/>
        <w:gridCol w:w="1658"/>
        <w:gridCol w:w="1642"/>
      </w:tblGrid>
      <w:tr w:rsidR="002B7DE3" w14:paraId="71E775BF" w14:textId="77777777" w:rsidTr="006D562C">
        <w:tc>
          <w:tcPr>
            <w:tcW w:w="1790" w:type="dxa"/>
            <w:vMerge w:val="restart"/>
          </w:tcPr>
          <w:p w14:paraId="29DC0133" w14:textId="77777777" w:rsidR="002B7DE3" w:rsidRDefault="002B7DE3" w:rsidP="006D562C">
            <w:pPr>
              <w:pStyle w:val="Listaszerbekezds"/>
              <w:spacing w:afterLines="100" w:after="240"/>
              <w:ind w:left="0"/>
              <w:jc w:val="both"/>
              <w:rPr>
                <w:rFonts w:ascii="Arial" w:hAnsi="Arial" w:cs="Arial"/>
                <w:sz w:val="18"/>
                <w:szCs w:val="18"/>
              </w:rPr>
            </w:pPr>
            <w:r>
              <w:rPr>
                <w:rFonts w:ascii="Arial" w:hAnsi="Arial" w:cs="Arial"/>
                <w:sz w:val="18"/>
                <w:szCs w:val="18"/>
              </w:rPr>
              <w:t xml:space="preserve">elszámolható költségek </w:t>
            </w:r>
          </w:p>
          <w:p w14:paraId="7826BBE5" w14:textId="77777777" w:rsidR="002B7DE3" w:rsidRDefault="002B7DE3" w:rsidP="006D562C">
            <w:pPr>
              <w:pStyle w:val="Listaszerbekezds"/>
              <w:spacing w:afterLines="100" w:after="240"/>
              <w:ind w:left="0"/>
              <w:jc w:val="both"/>
              <w:rPr>
                <w:rFonts w:ascii="Arial" w:hAnsi="Arial" w:cs="Arial"/>
                <w:sz w:val="18"/>
                <w:szCs w:val="18"/>
              </w:rPr>
            </w:pPr>
            <w:r>
              <w:rPr>
                <w:rFonts w:ascii="Arial" w:hAnsi="Arial" w:cs="Arial"/>
                <w:sz w:val="18"/>
                <w:szCs w:val="18"/>
              </w:rPr>
              <w:t>euro</w:t>
            </w:r>
          </w:p>
        </w:tc>
        <w:tc>
          <w:tcPr>
            <w:tcW w:w="6778" w:type="dxa"/>
            <w:gridSpan w:val="4"/>
            <w:vAlign w:val="center"/>
          </w:tcPr>
          <w:p w14:paraId="01032D24" w14:textId="77777777" w:rsidR="002B7DE3" w:rsidRDefault="002B7DE3" w:rsidP="006D562C">
            <w:pPr>
              <w:pStyle w:val="Listaszerbekezds"/>
              <w:spacing w:afterLines="100" w:after="240"/>
              <w:ind w:left="0"/>
              <w:jc w:val="center"/>
              <w:rPr>
                <w:rFonts w:ascii="Arial" w:hAnsi="Arial" w:cs="Arial"/>
                <w:sz w:val="18"/>
                <w:szCs w:val="18"/>
              </w:rPr>
            </w:pPr>
            <w:r>
              <w:rPr>
                <w:rFonts w:ascii="Arial" w:hAnsi="Arial" w:cs="Arial"/>
                <w:sz w:val="18"/>
                <w:szCs w:val="18"/>
              </w:rPr>
              <w:t>források   euro</w:t>
            </w:r>
          </w:p>
        </w:tc>
      </w:tr>
      <w:tr w:rsidR="002B7DE3" w14:paraId="67C21696" w14:textId="77777777" w:rsidTr="006D562C">
        <w:tc>
          <w:tcPr>
            <w:tcW w:w="1790" w:type="dxa"/>
            <w:vMerge/>
          </w:tcPr>
          <w:p w14:paraId="579D1F04" w14:textId="77777777" w:rsidR="002B7DE3" w:rsidRDefault="002B7DE3" w:rsidP="006D562C">
            <w:pPr>
              <w:pStyle w:val="Listaszerbekezds"/>
              <w:spacing w:afterLines="100" w:after="240"/>
              <w:ind w:left="0"/>
              <w:jc w:val="both"/>
              <w:rPr>
                <w:rFonts w:ascii="Arial" w:hAnsi="Arial" w:cs="Arial"/>
                <w:sz w:val="18"/>
                <w:szCs w:val="18"/>
              </w:rPr>
            </w:pPr>
          </w:p>
        </w:tc>
        <w:tc>
          <w:tcPr>
            <w:tcW w:w="1694" w:type="dxa"/>
            <w:vAlign w:val="center"/>
          </w:tcPr>
          <w:p w14:paraId="41BBC0C8" w14:textId="77777777" w:rsidR="002B7DE3" w:rsidRDefault="002B7DE3" w:rsidP="006D562C">
            <w:pPr>
              <w:pStyle w:val="Listaszerbekezds"/>
              <w:spacing w:afterLines="100" w:after="240"/>
              <w:ind w:left="0"/>
              <w:jc w:val="center"/>
              <w:rPr>
                <w:rFonts w:ascii="Arial" w:hAnsi="Arial" w:cs="Arial"/>
                <w:sz w:val="18"/>
                <w:szCs w:val="18"/>
              </w:rPr>
            </w:pPr>
            <w:r>
              <w:rPr>
                <w:rFonts w:ascii="Arial" w:hAnsi="Arial" w:cs="Arial"/>
                <w:sz w:val="18"/>
                <w:szCs w:val="18"/>
              </w:rPr>
              <w:t>saját erő</w:t>
            </w:r>
          </w:p>
        </w:tc>
        <w:tc>
          <w:tcPr>
            <w:tcW w:w="1694" w:type="dxa"/>
            <w:vAlign w:val="center"/>
          </w:tcPr>
          <w:p w14:paraId="5ADF9AD0" w14:textId="77777777" w:rsidR="002B7DE3" w:rsidRDefault="002B7DE3" w:rsidP="006D562C">
            <w:pPr>
              <w:pStyle w:val="Listaszerbekezds"/>
              <w:spacing w:afterLines="100" w:after="240"/>
              <w:ind w:left="0"/>
              <w:jc w:val="center"/>
              <w:rPr>
                <w:rFonts w:ascii="Arial" w:hAnsi="Arial" w:cs="Arial"/>
                <w:sz w:val="18"/>
                <w:szCs w:val="18"/>
              </w:rPr>
            </w:pPr>
            <w:r>
              <w:rPr>
                <w:rFonts w:ascii="Arial" w:hAnsi="Arial" w:cs="Arial"/>
                <w:sz w:val="18"/>
                <w:szCs w:val="18"/>
              </w:rPr>
              <w:t>hitel</w:t>
            </w:r>
          </w:p>
        </w:tc>
        <w:tc>
          <w:tcPr>
            <w:tcW w:w="1695" w:type="dxa"/>
            <w:vAlign w:val="center"/>
          </w:tcPr>
          <w:p w14:paraId="4F42F574" w14:textId="77777777" w:rsidR="002B7DE3" w:rsidRDefault="002B7DE3" w:rsidP="006D562C">
            <w:pPr>
              <w:pStyle w:val="Listaszerbekezds"/>
              <w:spacing w:afterLines="100" w:after="240"/>
              <w:ind w:left="0"/>
              <w:jc w:val="center"/>
              <w:rPr>
                <w:rFonts w:ascii="Arial" w:hAnsi="Arial" w:cs="Arial"/>
                <w:sz w:val="18"/>
                <w:szCs w:val="18"/>
              </w:rPr>
            </w:pPr>
            <w:r>
              <w:rPr>
                <w:rFonts w:ascii="Arial" w:hAnsi="Arial" w:cs="Arial"/>
                <w:sz w:val="18"/>
                <w:szCs w:val="18"/>
              </w:rPr>
              <w:t>támogatás</w:t>
            </w:r>
          </w:p>
        </w:tc>
        <w:tc>
          <w:tcPr>
            <w:tcW w:w="1695" w:type="dxa"/>
            <w:vAlign w:val="center"/>
          </w:tcPr>
          <w:p w14:paraId="56CF3F74" w14:textId="77777777" w:rsidR="002B7DE3" w:rsidRDefault="002B7DE3" w:rsidP="006D562C">
            <w:pPr>
              <w:pStyle w:val="Listaszerbekezds"/>
              <w:spacing w:afterLines="100" w:after="240"/>
              <w:ind w:left="0"/>
              <w:jc w:val="center"/>
              <w:rPr>
                <w:rFonts w:ascii="Arial" w:hAnsi="Arial" w:cs="Arial"/>
                <w:sz w:val="18"/>
                <w:szCs w:val="18"/>
              </w:rPr>
            </w:pPr>
            <w:r>
              <w:rPr>
                <w:rFonts w:ascii="Arial" w:hAnsi="Arial" w:cs="Arial"/>
                <w:sz w:val="18"/>
                <w:szCs w:val="18"/>
              </w:rPr>
              <w:t>egyéb forrás</w:t>
            </w:r>
          </w:p>
        </w:tc>
      </w:tr>
      <w:tr w:rsidR="002B7DE3" w14:paraId="4A46ED9C" w14:textId="77777777" w:rsidTr="006D562C">
        <w:tc>
          <w:tcPr>
            <w:tcW w:w="1790" w:type="dxa"/>
          </w:tcPr>
          <w:p w14:paraId="1BE96358" w14:textId="77777777" w:rsidR="002B7DE3" w:rsidRDefault="002B7DE3" w:rsidP="006D562C">
            <w:pPr>
              <w:pStyle w:val="Listaszerbekezds"/>
              <w:spacing w:afterLines="100" w:after="240"/>
              <w:ind w:left="0"/>
              <w:jc w:val="both"/>
              <w:rPr>
                <w:rFonts w:ascii="Arial" w:hAnsi="Arial" w:cs="Arial"/>
                <w:sz w:val="18"/>
                <w:szCs w:val="18"/>
              </w:rPr>
            </w:pPr>
            <w:r w:rsidRPr="00730B38">
              <w:rPr>
                <w:rFonts w:ascii="Arial" w:hAnsi="Arial" w:cs="Arial"/>
                <w:sz w:val="18"/>
                <w:szCs w:val="18"/>
              </w:rPr>
              <w:fldChar w:fldCharType="begin">
                <w:ffData>
                  <w:name w:val="Szöveg2"/>
                  <w:enabled/>
                  <w:calcOnExit w:val="0"/>
                  <w:textInput/>
                </w:ffData>
              </w:fldChar>
            </w:r>
            <w:r w:rsidRPr="00730B38">
              <w:rPr>
                <w:rFonts w:ascii="Arial" w:hAnsi="Arial" w:cs="Arial"/>
                <w:sz w:val="18"/>
                <w:szCs w:val="18"/>
              </w:rPr>
              <w:instrText xml:space="preserve"> FORMTEXT </w:instrText>
            </w:r>
            <w:r w:rsidRPr="00730B38">
              <w:rPr>
                <w:rFonts w:ascii="Arial" w:hAnsi="Arial" w:cs="Arial"/>
                <w:sz w:val="18"/>
                <w:szCs w:val="18"/>
              </w:rPr>
            </w:r>
            <w:r w:rsidRPr="00730B38">
              <w:rPr>
                <w:rFonts w:ascii="Arial" w:hAnsi="Arial" w:cs="Arial"/>
                <w:sz w:val="18"/>
                <w:szCs w:val="18"/>
              </w:rPr>
              <w:fldChar w:fldCharType="separate"/>
            </w:r>
            <w:r w:rsidRPr="00631092">
              <w:rPr>
                <w:noProof/>
              </w:rPr>
              <w:t> </w:t>
            </w:r>
            <w:r w:rsidRPr="00631092">
              <w:rPr>
                <w:noProof/>
              </w:rPr>
              <w:t> </w:t>
            </w:r>
            <w:r w:rsidRPr="00631092">
              <w:rPr>
                <w:noProof/>
              </w:rPr>
              <w:t> </w:t>
            </w:r>
            <w:r w:rsidRPr="00631092">
              <w:rPr>
                <w:noProof/>
              </w:rPr>
              <w:t> </w:t>
            </w:r>
            <w:r w:rsidRPr="00631092">
              <w:rPr>
                <w:noProof/>
              </w:rPr>
              <w:t> </w:t>
            </w:r>
            <w:r w:rsidRPr="00730B38">
              <w:rPr>
                <w:rFonts w:ascii="Arial" w:hAnsi="Arial" w:cs="Arial"/>
                <w:sz w:val="18"/>
                <w:szCs w:val="18"/>
              </w:rPr>
              <w:fldChar w:fldCharType="end"/>
            </w:r>
          </w:p>
        </w:tc>
        <w:tc>
          <w:tcPr>
            <w:tcW w:w="1694" w:type="dxa"/>
          </w:tcPr>
          <w:p w14:paraId="6394DB31" w14:textId="77777777" w:rsidR="002B7DE3" w:rsidRDefault="002B7DE3" w:rsidP="006D562C">
            <w:pPr>
              <w:pStyle w:val="Listaszerbekezds"/>
              <w:spacing w:afterLines="100" w:after="240"/>
              <w:ind w:left="0"/>
              <w:jc w:val="both"/>
              <w:rPr>
                <w:rFonts w:ascii="Arial" w:hAnsi="Arial" w:cs="Arial"/>
                <w:sz w:val="18"/>
                <w:szCs w:val="18"/>
              </w:rPr>
            </w:pPr>
            <w:r w:rsidRPr="00A85602">
              <w:rPr>
                <w:rFonts w:ascii="Arial" w:hAnsi="Arial" w:cs="Arial"/>
                <w:sz w:val="18"/>
                <w:szCs w:val="18"/>
              </w:rPr>
              <w:fldChar w:fldCharType="begin">
                <w:ffData>
                  <w:name w:val="Szöveg2"/>
                  <w:enabled/>
                  <w:calcOnExit w:val="0"/>
                  <w:textInput/>
                </w:ffData>
              </w:fldChar>
            </w:r>
            <w:r w:rsidRPr="00A85602">
              <w:rPr>
                <w:rFonts w:ascii="Arial" w:hAnsi="Arial" w:cs="Arial"/>
                <w:sz w:val="18"/>
                <w:szCs w:val="18"/>
              </w:rPr>
              <w:instrText xml:space="preserve"> FORMTEXT </w:instrText>
            </w:r>
            <w:r w:rsidRPr="00A85602">
              <w:rPr>
                <w:rFonts w:ascii="Arial" w:hAnsi="Arial" w:cs="Arial"/>
                <w:sz w:val="18"/>
                <w:szCs w:val="18"/>
              </w:rPr>
            </w:r>
            <w:r w:rsidRPr="00A85602">
              <w:rPr>
                <w:rFonts w:ascii="Arial" w:hAnsi="Arial" w:cs="Arial"/>
                <w:sz w:val="18"/>
                <w:szCs w:val="18"/>
              </w:rPr>
              <w:fldChar w:fldCharType="separate"/>
            </w:r>
            <w:r w:rsidRPr="00A85602">
              <w:rPr>
                <w:noProof/>
              </w:rPr>
              <w:t> </w:t>
            </w:r>
            <w:r w:rsidRPr="00A85602">
              <w:rPr>
                <w:noProof/>
              </w:rPr>
              <w:t> </w:t>
            </w:r>
            <w:r w:rsidRPr="00A85602">
              <w:rPr>
                <w:noProof/>
              </w:rPr>
              <w:t> </w:t>
            </w:r>
            <w:r w:rsidRPr="00A85602">
              <w:rPr>
                <w:noProof/>
              </w:rPr>
              <w:t> </w:t>
            </w:r>
            <w:r w:rsidRPr="00A85602">
              <w:rPr>
                <w:noProof/>
              </w:rPr>
              <w:t> </w:t>
            </w:r>
            <w:r w:rsidRPr="00A85602">
              <w:rPr>
                <w:rFonts w:ascii="Arial" w:hAnsi="Arial" w:cs="Arial"/>
                <w:sz w:val="18"/>
                <w:szCs w:val="18"/>
              </w:rPr>
              <w:fldChar w:fldCharType="end"/>
            </w:r>
          </w:p>
        </w:tc>
        <w:tc>
          <w:tcPr>
            <w:tcW w:w="1694" w:type="dxa"/>
          </w:tcPr>
          <w:p w14:paraId="60A9D7CA" w14:textId="77777777" w:rsidR="002B7DE3" w:rsidRDefault="002B7DE3" w:rsidP="006D562C">
            <w:pPr>
              <w:pStyle w:val="Listaszerbekezds"/>
              <w:spacing w:afterLines="100" w:after="240"/>
              <w:ind w:left="0"/>
              <w:jc w:val="both"/>
              <w:rPr>
                <w:rFonts w:ascii="Arial" w:hAnsi="Arial" w:cs="Arial"/>
                <w:sz w:val="18"/>
                <w:szCs w:val="18"/>
              </w:rPr>
            </w:pPr>
            <w:r w:rsidRPr="00A85602">
              <w:rPr>
                <w:rFonts w:ascii="Arial" w:hAnsi="Arial" w:cs="Arial"/>
                <w:sz w:val="18"/>
                <w:szCs w:val="18"/>
              </w:rPr>
              <w:fldChar w:fldCharType="begin">
                <w:ffData>
                  <w:name w:val="Szöveg2"/>
                  <w:enabled/>
                  <w:calcOnExit w:val="0"/>
                  <w:textInput/>
                </w:ffData>
              </w:fldChar>
            </w:r>
            <w:r w:rsidRPr="00A85602">
              <w:rPr>
                <w:rFonts w:ascii="Arial" w:hAnsi="Arial" w:cs="Arial"/>
                <w:sz w:val="18"/>
                <w:szCs w:val="18"/>
              </w:rPr>
              <w:instrText xml:space="preserve"> FORMTEXT </w:instrText>
            </w:r>
            <w:r w:rsidRPr="00A85602">
              <w:rPr>
                <w:rFonts w:ascii="Arial" w:hAnsi="Arial" w:cs="Arial"/>
                <w:sz w:val="18"/>
                <w:szCs w:val="18"/>
              </w:rPr>
            </w:r>
            <w:r w:rsidRPr="00A85602">
              <w:rPr>
                <w:rFonts w:ascii="Arial" w:hAnsi="Arial" w:cs="Arial"/>
                <w:sz w:val="18"/>
                <w:szCs w:val="18"/>
              </w:rPr>
              <w:fldChar w:fldCharType="separate"/>
            </w:r>
            <w:r w:rsidRPr="00A85602">
              <w:rPr>
                <w:noProof/>
              </w:rPr>
              <w:t> </w:t>
            </w:r>
            <w:r w:rsidRPr="00A85602">
              <w:rPr>
                <w:noProof/>
              </w:rPr>
              <w:t> </w:t>
            </w:r>
            <w:r w:rsidRPr="00A85602">
              <w:rPr>
                <w:noProof/>
              </w:rPr>
              <w:t> </w:t>
            </w:r>
            <w:r w:rsidRPr="00A85602">
              <w:rPr>
                <w:noProof/>
              </w:rPr>
              <w:t> </w:t>
            </w:r>
            <w:r w:rsidRPr="00A85602">
              <w:rPr>
                <w:noProof/>
              </w:rPr>
              <w:t> </w:t>
            </w:r>
            <w:r w:rsidRPr="00A85602">
              <w:rPr>
                <w:rFonts w:ascii="Arial" w:hAnsi="Arial" w:cs="Arial"/>
                <w:sz w:val="18"/>
                <w:szCs w:val="18"/>
              </w:rPr>
              <w:fldChar w:fldCharType="end"/>
            </w:r>
          </w:p>
        </w:tc>
        <w:tc>
          <w:tcPr>
            <w:tcW w:w="1695" w:type="dxa"/>
          </w:tcPr>
          <w:p w14:paraId="6EC85D49" w14:textId="77777777" w:rsidR="002B7DE3" w:rsidRDefault="002B7DE3" w:rsidP="006D562C">
            <w:pPr>
              <w:pStyle w:val="Listaszerbekezds"/>
              <w:spacing w:afterLines="100" w:after="240"/>
              <w:ind w:left="0"/>
              <w:jc w:val="both"/>
              <w:rPr>
                <w:rFonts w:ascii="Arial" w:hAnsi="Arial" w:cs="Arial"/>
                <w:sz w:val="18"/>
                <w:szCs w:val="18"/>
              </w:rPr>
            </w:pPr>
            <w:r w:rsidRPr="00A85602">
              <w:rPr>
                <w:rFonts w:ascii="Arial" w:hAnsi="Arial" w:cs="Arial"/>
                <w:sz w:val="18"/>
                <w:szCs w:val="18"/>
              </w:rPr>
              <w:fldChar w:fldCharType="begin">
                <w:ffData>
                  <w:name w:val="Szöveg2"/>
                  <w:enabled/>
                  <w:calcOnExit w:val="0"/>
                  <w:textInput/>
                </w:ffData>
              </w:fldChar>
            </w:r>
            <w:r w:rsidRPr="00A85602">
              <w:rPr>
                <w:rFonts w:ascii="Arial" w:hAnsi="Arial" w:cs="Arial"/>
                <w:sz w:val="18"/>
                <w:szCs w:val="18"/>
              </w:rPr>
              <w:instrText xml:space="preserve"> FORMTEXT </w:instrText>
            </w:r>
            <w:r w:rsidRPr="00A85602">
              <w:rPr>
                <w:rFonts w:ascii="Arial" w:hAnsi="Arial" w:cs="Arial"/>
                <w:sz w:val="18"/>
                <w:szCs w:val="18"/>
              </w:rPr>
            </w:r>
            <w:r w:rsidRPr="00A85602">
              <w:rPr>
                <w:rFonts w:ascii="Arial" w:hAnsi="Arial" w:cs="Arial"/>
                <w:sz w:val="18"/>
                <w:szCs w:val="18"/>
              </w:rPr>
              <w:fldChar w:fldCharType="separate"/>
            </w:r>
            <w:r w:rsidRPr="00A85602">
              <w:rPr>
                <w:noProof/>
              </w:rPr>
              <w:t> </w:t>
            </w:r>
            <w:r w:rsidRPr="00A85602">
              <w:rPr>
                <w:noProof/>
              </w:rPr>
              <w:t> </w:t>
            </w:r>
            <w:r w:rsidRPr="00A85602">
              <w:rPr>
                <w:noProof/>
              </w:rPr>
              <w:t> </w:t>
            </w:r>
            <w:r w:rsidRPr="00A85602">
              <w:rPr>
                <w:noProof/>
              </w:rPr>
              <w:t> </w:t>
            </w:r>
            <w:r w:rsidRPr="00A85602">
              <w:rPr>
                <w:noProof/>
              </w:rPr>
              <w:t> </w:t>
            </w:r>
            <w:r w:rsidRPr="00A85602">
              <w:rPr>
                <w:rFonts w:ascii="Arial" w:hAnsi="Arial" w:cs="Arial"/>
                <w:sz w:val="18"/>
                <w:szCs w:val="18"/>
              </w:rPr>
              <w:fldChar w:fldCharType="end"/>
            </w:r>
          </w:p>
        </w:tc>
        <w:tc>
          <w:tcPr>
            <w:tcW w:w="1695" w:type="dxa"/>
          </w:tcPr>
          <w:p w14:paraId="17AFB1DB" w14:textId="77777777" w:rsidR="002B7DE3" w:rsidRDefault="002B7DE3" w:rsidP="006D562C">
            <w:pPr>
              <w:pStyle w:val="Listaszerbekezds"/>
              <w:spacing w:afterLines="100" w:after="240"/>
              <w:ind w:left="0"/>
              <w:jc w:val="both"/>
              <w:rPr>
                <w:rFonts w:ascii="Arial" w:hAnsi="Arial" w:cs="Arial"/>
                <w:sz w:val="18"/>
                <w:szCs w:val="18"/>
              </w:rPr>
            </w:pPr>
            <w:r w:rsidRPr="00A85602">
              <w:rPr>
                <w:rFonts w:ascii="Arial" w:hAnsi="Arial" w:cs="Arial"/>
                <w:sz w:val="18"/>
                <w:szCs w:val="18"/>
              </w:rPr>
              <w:fldChar w:fldCharType="begin">
                <w:ffData>
                  <w:name w:val="Szöveg2"/>
                  <w:enabled/>
                  <w:calcOnExit w:val="0"/>
                  <w:textInput/>
                </w:ffData>
              </w:fldChar>
            </w:r>
            <w:r w:rsidRPr="00A85602">
              <w:rPr>
                <w:rFonts w:ascii="Arial" w:hAnsi="Arial" w:cs="Arial"/>
                <w:sz w:val="18"/>
                <w:szCs w:val="18"/>
              </w:rPr>
              <w:instrText xml:space="preserve"> FORMTEXT </w:instrText>
            </w:r>
            <w:r w:rsidRPr="00A85602">
              <w:rPr>
                <w:rFonts w:ascii="Arial" w:hAnsi="Arial" w:cs="Arial"/>
                <w:sz w:val="18"/>
                <w:szCs w:val="18"/>
              </w:rPr>
            </w:r>
            <w:r w:rsidRPr="00A85602">
              <w:rPr>
                <w:rFonts w:ascii="Arial" w:hAnsi="Arial" w:cs="Arial"/>
                <w:sz w:val="18"/>
                <w:szCs w:val="18"/>
              </w:rPr>
              <w:fldChar w:fldCharType="separate"/>
            </w:r>
            <w:r w:rsidRPr="00A85602">
              <w:rPr>
                <w:noProof/>
              </w:rPr>
              <w:t> </w:t>
            </w:r>
            <w:r w:rsidRPr="00A85602">
              <w:rPr>
                <w:noProof/>
              </w:rPr>
              <w:t> </w:t>
            </w:r>
            <w:r w:rsidRPr="00A85602">
              <w:rPr>
                <w:noProof/>
              </w:rPr>
              <w:t> </w:t>
            </w:r>
            <w:r w:rsidRPr="00A85602">
              <w:rPr>
                <w:noProof/>
              </w:rPr>
              <w:t> </w:t>
            </w:r>
            <w:r w:rsidRPr="00A85602">
              <w:rPr>
                <w:noProof/>
              </w:rPr>
              <w:t> </w:t>
            </w:r>
            <w:r w:rsidRPr="00A85602">
              <w:rPr>
                <w:rFonts w:ascii="Arial" w:hAnsi="Arial" w:cs="Arial"/>
                <w:sz w:val="18"/>
                <w:szCs w:val="18"/>
              </w:rPr>
              <w:fldChar w:fldCharType="end"/>
            </w:r>
          </w:p>
        </w:tc>
      </w:tr>
    </w:tbl>
    <w:p w14:paraId="1E16455A" w14:textId="77777777" w:rsidR="002B7DE3" w:rsidRDefault="002B7DE3" w:rsidP="002B7DE3">
      <w:pPr>
        <w:tabs>
          <w:tab w:val="num" w:pos="720"/>
        </w:tabs>
        <w:spacing w:afterLines="100" w:after="240"/>
        <w:ind w:left="714"/>
        <w:jc w:val="both"/>
        <w:rPr>
          <w:rFonts w:ascii="Arial" w:hAnsi="Arial" w:cs="Arial"/>
          <w:sz w:val="18"/>
          <w:szCs w:val="18"/>
        </w:rPr>
      </w:pPr>
    </w:p>
    <w:p w14:paraId="576F52B4" w14:textId="77777777" w:rsidR="002B7DE3" w:rsidRDefault="002B7DE3" w:rsidP="002B7DE3">
      <w:pPr>
        <w:numPr>
          <w:ilvl w:val="0"/>
          <w:numId w:val="1"/>
        </w:numPr>
        <w:tabs>
          <w:tab w:val="clear" w:pos="1080"/>
          <w:tab w:val="num" w:pos="720"/>
        </w:tabs>
        <w:spacing w:afterLines="100" w:after="240"/>
        <w:ind w:left="714" w:hanging="357"/>
        <w:jc w:val="both"/>
        <w:rPr>
          <w:rFonts w:ascii="Arial" w:hAnsi="Arial" w:cs="Arial"/>
          <w:sz w:val="18"/>
          <w:szCs w:val="18"/>
        </w:rPr>
      </w:pPr>
      <w:r w:rsidRPr="00631092">
        <w:rPr>
          <w:rFonts w:ascii="Arial" w:hAnsi="Arial" w:cs="Arial"/>
          <w:sz w:val="18"/>
          <w:szCs w:val="18"/>
        </w:rPr>
        <w:lastRenderedPageBreak/>
        <w:t>tudomással bír arról, hogy a készfizető kezességvállalás iránti kérelmet a pénzügyi intézmény csak a beruházás megkezdését megelőzően nyújthatja be a Garantiqa Hitelgarancia Zrt-hez. Az ügyfél kijelenti, hogy a beruházást nem kezdte</w:t>
      </w:r>
      <w:r>
        <w:rPr>
          <w:rFonts w:ascii="Arial" w:hAnsi="Arial" w:cs="Arial"/>
          <w:sz w:val="18"/>
          <w:szCs w:val="18"/>
        </w:rPr>
        <w:t xml:space="preserve"> meg;</w:t>
      </w:r>
    </w:p>
    <w:p w14:paraId="64C4A864" w14:textId="77777777" w:rsidR="002B7DE3" w:rsidRDefault="002B7DE3" w:rsidP="002B7DE3">
      <w:pPr>
        <w:numPr>
          <w:ilvl w:val="0"/>
          <w:numId w:val="1"/>
        </w:numPr>
        <w:tabs>
          <w:tab w:val="clear" w:pos="1080"/>
          <w:tab w:val="num" w:pos="709"/>
        </w:tabs>
        <w:spacing w:after="0"/>
        <w:ind w:left="709" w:hanging="283"/>
        <w:jc w:val="both"/>
        <w:rPr>
          <w:rFonts w:ascii="Arial" w:hAnsi="Arial" w:cs="Arial"/>
          <w:sz w:val="18"/>
          <w:szCs w:val="18"/>
        </w:rPr>
      </w:pPr>
      <w:r>
        <w:rPr>
          <w:rFonts w:ascii="Arial" w:hAnsi="Arial" w:cs="Arial"/>
          <w:sz w:val="18"/>
          <w:szCs w:val="18"/>
        </w:rPr>
        <w:t>jelen nyilatkozat támogatási kérelemnek minősül, melynek főbb adatai beruházási támogatás esetén a következők:</w:t>
      </w:r>
    </w:p>
    <w:p w14:paraId="677CFED5" w14:textId="77777777" w:rsidR="002B7DE3" w:rsidRPr="00730B38" w:rsidRDefault="002B7DE3" w:rsidP="002B7DE3">
      <w:pPr>
        <w:pStyle w:val="Listaszerbekezds"/>
        <w:numPr>
          <w:ilvl w:val="0"/>
          <w:numId w:val="3"/>
        </w:numPr>
        <w:spacing w:after="0"/>
        <w:jc w:val="both"/>
        <w:rPr>
          <w:rFonts w:ascii="Arial" w:hAnsi="Arial" w:cs="Arial"/>
          <w:sz w:val="18"/>
          <w:szCs w:val="18"/>
        </w:rPr>
      </w:pPr>
      <w:r w:rsidRPr="00730B38">
        <w:rPr>
          <w:rFonts w:ascii="Arial" w:hAnsi="Arial" w:cs="Arial"/>
          <w:sz w:val="18"/>
          <w:szCs w:val="18"/>
        </w:rPr>
        <w:t>a vállalkozás mérete</w:t>
      </w:r>
      <w:r>
        <w:rPr>
          <w:rFonts w:ascii="Arial" w:hAnsi="Arial" w:cs="Arial"/>
          <w:sz w:val="18"/>
          <w:szCs w:val="18"/>
        </w:rPr>
        <w:t xml:space="preserve"> a </w:t>
      </w:r>
      <w:r w:rsidRPr="00730B38">
        <w:rPr>
          <w:rFonts w:ascii="Arial" w:hAnsi="Arial" w:cs="Arial"/>
          <w:sz w:val="18"/>
          <w:szCs w:val="18"/>
        </w:rPr>
        <w:t>651/2014/EU rendelet 1. sz. melléklete szerint:</w:t>
      </w:r>
    </w:p>
    <w:p w14:paraId="414930E8" w14:textId="77777777" w:rsidR="002B7DE3" w:rsidRDefault="002B7DE3" w:rsidP="002B7DE3">
      <w:pPr>
        <w:spacing w:after="0"/>
        <w:ind w:left="786" w:firstLine="630"/>
        <w:jc w:val="both"/>
        <w:rPr>
          <w:rFonts w:ascii="Arial" w:hAnsi="Arial" w:cs="Arial"/>
          <w:sz w:val="18"/>
          <w:szCs w:val="18"/>
        </w:rPr>
      </w:pPr>
      <w:r>
        <w:rPr>
          <w:rFonts w:ascii="Arial" w:hAnsi="Arial" w:cs="Arial"/>
          <w:sz w:val="18"/>
          <w:szCs w:val="18"/>
        </w:rPr>
        <w:t xml:space="preserve">   mikrovállalkozás </w:t>
      </w:r>
      <w:r w:rsidRPr="003E6E0F">
        <w:rPr>
          <w:rFonts w:ascii="Arial" w:eastAsia="Calibri" w:hAnsi="Arial" w:cs="Arial"/>
          <w:sz w:val="18"/>
          <w:szCs w:val="18"/>
        </w:rPr>
        <w:fldChar w:fldCharType="begin">
          <w:ffData>
            <w:name w:val="Jelölő12"/>
            <w:enabled/>
            <w:calcOnExit w:val="0"/>
            <w:checkBox>
              <w:sizeAuto/>
              <w:default w:val="0"/>
              <w:checked w:val="0"/>
            </w:checkBox>
          </w:ffData>
        </w:fldChar>
      </w:r>
      <w:r w:rsidRPr="003E6E0F">
        <w:rPr>
          <w:rFonts w:ascii="Arial" w:eastAsia="Calibri" w:hAnsi="Arial" w:cs="Arial"/>
          <w:sz w:val="18"/>
          <w:szCs w:val="18"/>
        </w:rPr>
        <w:instrText xml:space="preserve"> FORMCHECKBOX </w:instrText>
      </w:r>
      <w:r w:rsidR="00E91FB8">
        <w:rPr>
          <w:rFonts w:ascii="Arial" w:eastAsia="Calibri" w:hAnsi="Arial" w:cs="Arial"/>
          <w:sz w:val="18"/>
          <w:szCs w:val="18"/>
        </w:rPr>
      </w:r>
      <w:r w:rsidR="00E91FB8">
        <w:rPr>
          <w:rFonts w:ascii="Arial" w:eastAsia="Calibri" w:hAnsi="Arial" w:cs="Arial"/>
          <w:sz w:val="18"/>
          <w:szCs w:val="18"/>
        </w:rPr>
        <w:fldChar w:fldCharType="separate"/>
      </w:r>
      <w:r w:rsidRPr="003E6E0F">
        <w:rPr>
          <w:rFonts w:ascii="Arial" w:eastAsia="Calibri" w:hAnsi="Arial" w:cs="Arial"/>
          <w:sz w:val="18"/>
          <w:szCs w:val="18"/>
        </w:rPr>
        <w:fldChar w:fldCharType="end"/>
      </w:r>
      <w:r>
        <w:rPr>
          <w:rFonts w:ascii="Arial" w:eastAsia="Calibri" w:hAnsi="Arial" w:cs="Arial"/>
          <w:sz w:val="18"/>
          <w:szCs w:val="18"/>
        </w:rPr>
        <w:t xml:space="preserve"> kisvállalkozás </w:t>
      </w:r>
      <w:r w:rsidRPr="003E6E0F">
        <w:rPr>
          <w:rFonts w:ascii="Arial" w:eastAsia="Calibri" w:hAnsi="Arial" w:cs="Arial"/>
          <w:sz w:val="18"/>
          <w:szCs w:val="18"/>
        </w:rPr>
        <w:fldChar w:fldCharType="begin">
          <w:ffData>
            <w:name w:val="Jelölő12"/>
            <w:enabled/>
            <w:calcOnExit w:val="0"/>
            <w:checkBox>
              <w:sizeAuto/>
              <w:default w:val="0"/>
              <w:checked w:val="0"/>
            </w:checkBox>
          </w:ffData>
        </w:fldChar>
      </w:r>
      <w:r w:rsidRPr="003E6E0F">
        <w:rPr>
          <w:rFonts w:ascii="Arial" w:eastAsia="Calibri" w:hAnsi="Arial" w:cs="Arial"/>
          <w:sz w:val="18"/>
          <w:szCs w:val="18"/>
        </w:rPr>
        <w:instrText xml:space="preserve"> FORMCHECKBOX </w:instrText>
      </w:r>
      <w:r w:rsidR="00E91FB8">
        <w:rPr>
          <w:rFonts w:ascii="Arial" w:eastAsia="Calibri" w:hAnsi="Arial" w:cs="Arial"/>
          <w:sz w:val="18"/>
          <w:szCs w:val="18"/>
        </w:rPr>
      </w:r>
      <w:r w:rsidR="00E91FB8">
        <w:rPr>
          <w:rFonts w:ascii="Arial" w:eastAsia="Calibri" w:hAnsi="Arial" w:cs="Arial"/>
          <w:sz w:val="18"/>
          <w:szCs w:val="18"/>
        </w:rPr>
        <w:fldChar w:fldCharType="separate"/>
      </w:r>
      <w:r w:rsidRPr="003E6E0F">
        <w:rPr>
          <w:rFonts w:ascii="Arial" w:eastAsia="Calibri" w:hAnsi="Arial" w:cs="Arial"/>
          <w:sz w:val="18"/>
          <w:szCs w:val="18"/>
        </w:rPr>
        <w:fldChar w:fldCharType="end"/>
      </w:r>
      <w:r>
        <w:rPr>
          <w:rFonts w:ascii="Arial" w:eastAsia="Calibri" w:hAnsi="Arial" w:cs="Arial"/>
          <w:sz w:val="18"/>
          <w:szCs w:val="18"/>
        </w:rPr>
        <w:t xml:space="preserve"> középvállalkozás </w:t>
      </w:r>
      <w:r w:rsidRPr="003E6E0F">
        <w:rPr>
          <w:rFonts w:ascii="Arial" w:eastAsia="Calibri" w:hAnsi="Arial" w:cs="Arial"/>
          <w:sz w:val="18"/>
          <w:szCs w:val="18"/>
        </w:rPr>
        <w:fldChar w:fldCharType="begin">
          <w:ffData>
            <w:name w:val="Jelölő12"/>
            <w:enabled/>
            <w:calcOnExit w:val="0"/>
            <w:checkBox>
              <w:sizeAuto/>
              <w:default w:val="0"/>
              <w:checked w:val="0"/>
            </w:checkBox>
          </w:ffData>
        </w:fldChar>
      </w:r>
      <w:r w:rsidRPr="003E6E0F">
        <w:rPr>
          <w:rFonts w:ascii="Arial" w:eastAsia="Calibri" w:hAnsi="Arial" w:cs="Arial"/>
          <w:sz w:val="18"/>
          <w:szCs w:val="18"/>
        </w:rPr>
        <w:instrText xml:space="preserve"> FORMCHECKBOX </w:instrText>
      </w:r>
      <w:r w:rsidR="00E91FB8">
        <w:rPr>
          <w:rFonts w:ascii="Arial" w:eastAsia="Calibri" w:hAnsi="Arial" w:cs="Arial"/>
          <w:sz w:val="18"/>
          <w:szCs w:val="18"/>
        </w:rPr>
      </w:r>
      <w:r w:rsidR="00E91FB8">
        <w:rPr>
          <w:rFonts w:ascii="Arial" w:eastAsia="Calibri" w:hAnsi="Arial" w:cs="Arial"/>
          <w:sz w:val="18"/>
          <w:szCs w:val="18"/>
        </w:rPr>
        <w:fldChar w:fldCharType="separate"/>
      </w:r>
      <w:r w:rsidRPr="003E6E0F">
        <w:rPr>
          <w:rFonts w:ascii="Arial" w:eastAsia="Calibri" w:hAnsi="Arial" w:cs="Arial"/>
          <w:sz w:val="18"/>
          <w:szCs w:val="18"/>
        </w:rPr>
        <w:fldChar w:fldCharType="end"/>
      </w:r>
    </w:p>
    <w:p w14:paraId="2FE613F7" w14:textId="77777777" w:rsidR="002B7DE3" w:rsidRPr="00730B38" w:rsidRDefault="002B7DE3" w:rsidP="002B7DE3">
      <w:pPr>
        <w:pStyle w:val="Listaszerbekezds"/>
        <w:numPr>
          <w:ilvl w:val="0"/>
          <w:numId w:val="3"/>
        </w:numPr>
        <w:spacing w:after="0"/>
        <w:jc w:val="both"/>
        <w:rPr>
          <w:rFonts w:ascii="Arial" w:hAnsi="Arial" w:cs="Arial"/>
          <w:sz w:val="18"/>
          <w:szCs w:val="18"/>
        </w:rPr>
      </w:pPr>
      <w:r w:rsidRPr="00730B38">
        <w:rPr>
          <w:rFonts w:ascii="Arial" w:hAnsi="Arial" w:cs="Arial"/>
          <w:sz w:val="18"/>
          <w:szCs w:val="18"/>
        </w:rPr>
        <w:t xml:space="preserve">a projekt ismertetése röviden: </w:t>
      </w:r>
      <w:r w:rsidRPr="00730B38">
        <w:rPr>
          <w:rFonts w:ascii="Arial" w:hAnsi="Arial" w:cs="Arial"/>
          <w:sz w:val="18"/>
          <w:szCs w:val="18"/>
        </w:rPr>
        <w:fldChar w:fldCharType="begin">
          <w:ffData>
            <w:name w:val="Szöveg2"/>
            <w:enabled/>
            <w:calcOnExit w:val="0"/>
            <w:textInput/>
          </w:ffData>
        </w:fldChar>
      </w:r>
      <w:r w:rsidRPr="00730B38">
        <w:rPr>
          <w:rFonts w:ascii="Arial" w:hAnsi="Arial" w:cs="Arial"/>
          <w:sz w:val="18"/>
          <w:szCs w:val="18"/>
        </w:rPr>
        <w:instrText xml:space="preserve"> FORMTEXT </w:instrText>
      </w:r>
      <w:r w:rsidRPr="00730B38">
        <w:rPr>
          <w:rFonts w:ascii="Arial" w:hAnsi="Arial" w:cs="Arial"/>
          <w:sz w:val="18"/>
          <w:szCs w:val="18"/>
        </w:rPr>
      </w:r>
      <w:r w:rsidRPr="00730B38">
        <w:rPr>
          <w:rFonts w:ascii="Arial" w:hAnsi="Arial" w:cs="Arial"/>
          <w:sz w:val="18"/>
          <w:szCs w:val="18"/>
        </w:rPr>
        <w:fldChar w:fldCharType="separate"/>
      </w:r>
      <w:r w:rsidRPr="00631092">
        <w:rPr>
          <w:noProof/>
        </w:rPr>
        <w:t> </w:t>
      </w:r>
      <w:r w:rsidRPr="00631092">
        <w:rPr>
          <w:noProof/>
        </w:rPr>
        <w:t> </w:t>
      </w:r>
      <w:r w:rsidRPr="00631092">
        <w:rPr>
          <w:noProof/>
        </w:rPr>
        <w:t> </w:t>
      </w:r>
      <w:r w:rsidRPr="00631092">
        <w:rPr>
          <w:noProof/>
        </w:rPr>
        <w:t> </w:t>
      </w:r>
      <w:r w:rsidRPr="00631092">
        <w:rPr>
          <w:noProof/>
        </w:rPr>
        <w:t> </w:t>
      </w:r>
      <w:r w:rsidRPr="00730B38">
        <w:rPr>
          <w:rFonts w:ascii="Arial" w:hAnsi="Arial" w:cs="Arial"/>
          <w:sz w:val="18"/>
          <w:szCs w:val="18"/>
        </w:rPr>
        <w:fldChar w:fldCharType="end"/>
      </w:r>
    </w:p>
    <w:p w14:paraId="2898C2D9" w14:textId="77777777" w:rsidR="002B7DE3" w:rsidRPr="00730B38" w:rsidRDefault="002B7DE3" w:rsidP="002B7DE3">
      <w:pPr>
        <w:pStyle w:val="Listaszerbekezds"/>
        <w:numPr>
          <w:ilvl w:val="0"/>
          <w:numId w:val="3"/>
        </w:numPr>
        <w:spacing w:after="0"/>
        <w:jc w:val="both"/>
        <w:rPr>
          <w:rFonts w:ascii="Arial" w:hAnsi="Arial" w:cs="Arial"/>
          <w:sz w:val="18"/>
          <w:szCs w:val="18"/>
        </w:rPr>
      </w:pPr>
      <w:r w:rsidRPr="00730B38">
        <w:rPr>
          <w:rFonts w:ascii="Arial" w:hAnsi="Arial" w:cs="Arial"/>
          <w:sz w:val="18"/>
          <w:szCs w:val="18"/>
        </w:rPr>
        <w:t xml:space="preserve">a projekt helyszíne </w:t>
      </w:r>
      <w:r w:rsidRPr="00730B38">
        <w:rPr>
          <w:rFonts w:ascii="Arial" w:hAnsi="Arial" w:cs="Arial"/>
          <w:sz w:val="18"/>
          <w:szCs w:val="18"/>
        </w:rPr>
        <w:fldChar w:fldCharType="begin">
          <w:ffData>
            <w:name w:val="Szöveg3"/>
            <w:enabled/>
            <w:calcOnExit w:val="0"/>
            <w:textInput/>
          </w:ffData>
        </w:fldChar>
      </w:r>
      <w:r w:rsidRPr="00730B38">
        <w:rPr>
          <w:rFonts w:ascii="Arial" w:hAnsi="Arial" w:cs="Arial"/>
          <w:sz w:val="18"/>
          <w:szCs w:val="18"/>
        </w:rPr>
        <w:instrText xml:space="preserve"> FORMTEXT </w:instrText>
      </w:r>
      <w:r w:rsidRPr="00730B38">
        <w:rPr>
          <w:rFonts w:ascii="Arial" w:hAnsi="Arial" w:cs="Arial"/>
          <w:sz w:val="18"/>
          <w:szCs w:val="18"/>
        </w:rPr>
      </w:r>
      <w:r w:rsidRPr="00730B38">
        <w:rPr>
          <w:rFonts w:ascii="Arial" w:hAnsi="Arial" w:cs="Arial"/>
          <w:sz w:val="18"/>
          <w:szCs w:val="18"/>
        </w:rPr>
        <w:fldChar w:fldCharType="separate"/>
      </w:r>
      <w:r w:rsidRPr="00631092">
        <w:rPr>
          <w:noProof/>
        </w:rPr>
        <w:t> </w:t>
      </w:r>
      <w:r w:rsidRPr="00631092">
        <w:rPr>
          <w:noProof/>
        </w:rPr>
        <w:t> </w:t>
      </w:r>
      <w:r w:rsidRPr="00631092">
        <w:rPr>
          <w:noProof/>
        </w:rPr>
        <w:t> </w:t>
      </w:r>
      <w:r w:rsidRPr="00631092">
        <w:rPr>
          <w:noProof/>
        </w:rPr>
        <w:t> </w:t>
      </w:r>
      <w:r w:rsidRPr="00631092">
        <w:rPr>
          <w:noProof/>
        </w:rPr>
        <w:t> </w:t>
      </w:r>
      <w:r w:rsidRPr="00730B38">
        <w:rPr>
          <w:rFonts w:ascii="Arial" w:hAnsi="Arial" w:cs="Arial"/>
          <w:sz w:val="18"/>
          <w:szCs w:val="18"/>
        </w:rPr>
        <w:fldChar w:fldCharType="end"/>
      </w:r>
    </w:p>
    <w:p w14:paraId="0777C9B0" w14:textId="77777777" w:rsidR="002B7DE3" w:rsidRPr="00730B38" w:rsidRDefault="002B7DE3" w:rsidP="002B7DE3">
      <w:pPr>
        <w:pStyle w:val="Listaszerbekezds"/>
        <w:numPr>
          <w:ilvl w:val="0"/>
          <w:numId w:val="3"/>
        </w:numPr>
        <w:spacing w:after="0"/>
        <w:jc w:val="both"/>
        <w:rPr>
          <w:rFonts w:ascii="Arial" w:hAnsi="Arial" w:cs="Arial"/>
          <w:sz w:val="18"/>
          <w:szCs w:val="18"/>
        </w:rPr>
      </w:pPr>
      <w:r w:rsidRPr="00730B38">
        <w:rPr>
          <w:rFonts w:ascii="Arial" w:hAnsi="Arial" w:cs="Arial"/>
          <w:sz w:val="18"/>
          <w:szCs w:val="18"/>
        </w:rPr>
        <w:t xml:space="preserve">elszámolható költségek jegyzéke </w:t>
      </w:r>
      <w:r w:rsidRPr="00730B38">
        <w:rPr>
          <w:rFonts w:ascii="Arial" w:hAnsi="Arial" w:cs="Arial"/>
          <w:sz w:val="18"/>
          <w:szCs w:val="18"/>
        </w:rPr>
        <w:fldChar w:fldCharType="begin">
          <w:ffData>
            <w:name w:val="Szöveg2"/>
            <w:enabled/>
            <w:calcOnExit w:val="0"/>
            <w:textInput/>
          </w:ffData>
        </w:fldChar>
      </w:r>
      <w:r w:rsidRPr="00730B38">
        <w:rPr>
          <w:rFonts w:ascii="Arial" w:hAnsi="Arial" w:cs="Arial"/>
          <w:sz w:val="18"/>
          <w:szCs w:val="18"/>
        </w:rPr>
        <w:instrText xml:space="preserve"> FORMTEXT </w:instrText>
      </w:r>
      <w:r w:rsidRPr="00730B38">
        <w:rPr>
          <w:rFonts w:ascii="Arial" w:hAnsi="Arial" w:cs="Arial"/>
          <w:sz w:val="18"/>
          <w:szCs w:val="18"/>
        </w:rPr>
      </w:r>
      <w:r w:rsidRPr="00730B38">
        <w:rPr>
          <w:rFonts w:ascii="Arial" w:hAnsi="Arial" w:cs="Arial"/>
          <w:sz w:val="18"/>
          <w:szCs w:val="18"/>
        </w:rPr>
        <w:fldChar w:fldCharType="separate"/>
      </w:r>
      <w:r w:rsidRPr="00631092">
        <w:rPr>
          <w:noProof/>
        </w:rPr>
        <w:t> </w:t>
      </w:r>
      <w:r w:rsidRPr="00631092">
        <w:rPr>
          <w:noProof/>
        </w:rPr>
        <w:t> </w:t>
      </w:r>
      <w:r w:rsidRPr="00631092">
        <w:rPr>
          <w:noProof/>
        </w:rPr>
        <w:t> </w:t>
      </w:r>
      <w:r w:rsidRPr="00631092">
        <w:rPr>
          <w:noProof/>
        </w:rPr>
        <w:t> </w:t>
      </w:r>
      <w:r w:rsidRPr="00631092">
        <w:rPr>
          <w:noProof/>
        </w:rPr>
        <w:t> </w:t>
      </w:r>
      <w:r w:rsidRPr="00730B38">
        <w:rPr>
          <w:rFonts w:ascii="Arial" w:hAnsi="Arial" w:cs="Arial"/>
          <w:sz w:val="18"/>
          <w:szCs w:val="18"/>
        </w:rPr>
        <w:fldChar w:fldCharType="end"/>
      </w:r>
      <w:r w:rsidRPr="00730B38">
        <w:rPr>
          <w:rFonts w:ascii="Arial" w:hAnsi="Arial" w:cs="Arial"/>
          <w:sz w:val="18"/>
          <w:szCs w:val="18"/>
        </w:rPr>
        <w:t xml:space="preserve"> </w:t>
      </w:r>
      <w:r w:rsidRPr="00730B38">
        <w:rPr>
          <w:rFonts w:ascii="Arial" w:hAnsi="Arial" w:cs="Arial"/>
          <w:i/>
          <w:sz w:val="16"/>
          <w:szCs w:val="16"/>
        </w:rPr>
        <w:t>(terjedelem függvényében külön csatolható)</w:t>
      </w:r>
    </w:p>
    <w:p w14:paraId="19812A06" w14:textId="77777777" w:rsidR="002B7DE3" w:rsidRPr="00730B38" w:rsidRDefault="002B7DE3" w:rsidP="002B7DE3">
      <w:pPr>
        <w:pStyle w:val="Listaszerbekezds"/>
        <w:numPr>
          <w:ilvl w:val="0"/>
          <w:numId w:val="3"/>
        </w:numPr>
        <w:spacing w:after="0"/>
        <w:jc w:val="both"/>
        <w:rPr>
          <w:rFonts w:ascii="Arial" w:hAnsi="Arial" w:cs="Arial"/>
          <w:sz w:val="18"/>
          <w:szCs w:val="18"/>
        </w:rPr>
      </w:pPr>
      <w:r w:rsidRPr="00730B38">
        <w:rPr>
          <w:rFonts w:ascii="Arial" w:hAnsi="Arial" w:cs="Arial"/>
          <w:sz w:val="18"/>
          <w:szCs w:val="18"/>
        </w:rPr>
        <w:t xml:space="preserve">projekt kezdetének </w:t>
      </w:r>
      <w:r w:rsidRPr="00730B38">
        <w:rPr>
          <w:rFonts w:ascii="Arial" w:hAnsi="Arial" w:cs="Arial"/>
          <w:sz w:val="18"/>
          <w:szCs w:val="18"/>
        </w:rPr>
        <w:fldChar w:fldCharType="begin">
          <w:ffData>
            <w:name w:val="Szöveg2"/>
            <w:enabled/>
            <w:calcOnExit w:val="0"/>
            <w:textInput/>
          </w:ffData>
        </w:fldChar>
      </w:r>
      <w:r w:rsidRPr="00730B38">
        <w:rPr>
          <w:rFonts w:ascii="Arial" w:hAnsi="Arial" w:cs="Arial"/>
          <w:sz w:val="18"/>
          <w:szCs w:val="18"/>
        </w:rPr>
        <w:instrText xml:space="preserve"> FORMTEXT </w:instrText>
      </w:r>
      <w:r w:rsidRPr="00730B38">
        <w:rPr>
          <w:rFonts w:ascii="Arial" w:hAnsi="Arial" w:cs="Arial"/>
          <w:sz w:val="18"/>
          <w:szCs w:val="18"/>
        </w:rPr>
      </w:r>
      <w:r w:rsidRPr="00730B38">
        <w:rPr>
          <w:rFonts w:ascii="Arial" w:hAnsi="Arial" w:cs="Arial"/>
          <w:sz w:val="18"/>
          <w:szCs w:val="18"/>
        </w:rPr>
        <w:fldChar w:fldCharType="separate"/>
      </w:r>
      <w:r w:rsidRPr="00631092">
        <w:rPr>
          <w:noProof/>
        </w:rPr>
        <w:t> </w:t>
      </w:r>
      <w:r w:rsidRPr="00631092">
        <w:rPr>
          <w:noProof/>
        </w:rPr>
        <w:t> </w:t>
      </w:r>
      <w:r w:rsidRPr="00631092">
        <w:rPr>
          <w:noProof/>
        </w:rPr>
        <w:t> </w:t>
      </w:r>
      <w:r w:rsidRPr="00631092">
        <w:rPr>
          <w:noProof/>
        </w:rPr>
        <w:t> </w:t>
      </w:r>
      <w:r w:rsidRPr="00631092">
        <w:rPr>
          <w:noProof/>
        </w:rPr>
        <w:t> </w:t>
      </w:r>
      <w:r w:rsidRPr="00730B38">
        <w:rPr>
          <w:rFonts w:ascii="Arial" w:hAnsi="Arial" w:cs="Arial"/>
          <w:sz w:val="18"/>
          <w:szCs w:val="18"/>
        </w:rPr>
        <w:fldChar w:fldCharType="end"/>
      </w:r>
      <w:r w:rsidRPr="00730B38">
        <w:rPr>
          <w:rFonts w:ascii="Arial" w:hAnsi="Arial" w:cs="Arial"/>
          <w:sz w:val="18"/>
          <w:szCs w:val="18"/>
        </w:rPr>
        <w:t xml:space="preserve"> és befejezésének időpontja </w:t>
      </w:r>
      <w:r w:rsidRPr="00730B38">
        <w:rPr>
          <w:rFonts w:ascii="Arial" w:hAnsi="Arial" w:cs="Arial"/>
          <w:sz w:val="18"/>
          <w:szCs w:val="18"/>
        </w:rPr>
        <w:fldChar w:fldCharType="begin">
          <w:ffData>
            <w:name w:val="Szöveg2"/>
            <w:enabled/>
            <w:calcOnExit w:val="0"/>
            <w:textInput/>
          </w:ffData>
        </w:fldChar>
      </w:r>
      <w:r w:rsidRPr="00730B38">
        <w:rPr>
          <w:rFonts w:ascii="Arial" w:hAnsi="Arial" w:cs="Arial"/>
          <w:sz w:val="18"/>
          <w:szCs w:val="18"/>
        </w:rPr>
        <w:instrText xml:space="preserve"> FORMTEXT </w:instrText>
      </w:r>
      <w:r w:rsidRPr="00730B38">
        <w:rPr>
          <w:rFonts w:ascii="Arial" w:hAnsi="Arial" w:cs="Arial"/>
          <w:sz w:val="18"/>
          <w:szCs w:val="18"/>
        </w:rPr>
      </w:r>
      <w:r w:rsidRPr="00730B38">
        <w:rPr>
          <w:rFonts w:ascii="Arial" w:hAnsi="Arial" w:cs="Arial"/>
          <w:sz w:val="18"/>
          <w:szCs w:val="18"/>
        </w:rPr>
        <w:fldChar w:fldCharType="separate"/>
      </w:r>
      <w:r w:rsidRPr="00631092">
        <w:rPr>
          <w:noProof/>
        </w:rPr>
        <w:t> </w:t>
      </w:r>
      <w:r w:rsidRPr="00631092">
        <w:rPr>
          <w:noProof/>
        </w:rPr>
        <w:t> </w:t>
      </w:r>
      <w:r w:rsidRPr="00631092">
        <w:rPr>
          <w:noProof/>
        </w:rPr>
        <w:t> </w:t>
      </w:r>
      <w:r w:rsidRPr="00631092">
        <w:rPr>
          <w:noProof/>
        </w:rPr>
        <w:t> </w:t>
      </w:r>
      <w:r w:rsidRPr="00631092">
        <w:rPr>
          <w:noProof/>
        </w:rPr>
        <w:t> </w:t>
      </w:r>
      <w:r w:rsidRPr="00730B38">
        <w:rPr>
          <w:rFonts w:ascii="Arial" w:hAnsi="Arial" w:cs="Arial"/>
          <w:sz w:val="18"/>
          <w:szCs w:val="18"/>
        </w:rPr>
        <w:fldChar w:fldCharType="end"/>
      </w:r>
    </w:p>
    <w:p w14:paraId="0B35EDCB" w14:textId="77777777" w:rsidR="002B7DE3" w:rsidRPr="00730B38" w:rsidRDefault="002B7DE3" w:rsidP="002B7DE3">
      <w:pPr>
        <w:pStyle w:val="Listaszerbekezds"/>
        <w:numPr>
          <w:ilvl w:val="0"/>
          <w:numId w:val="3"/>
        </w:numPr>
        <w:tabs>
          <w:tab w:val="num" w:pos="1080"/>
        </w:tabs>
        <w:spacing w:after="0"/>
        <w:jc w:val="both"/>
        <w:rPr>
          <w:rFonts w:ascii="Arial" w:hAnsi="Arial" w:cs="Arial"/>
          <w:sz w:val="18"/>
          <w:szCs w:val="18"/>
        </w:rPr>
      </w:pPr>
      <w:r w:rsidRPr="00730B38">
        <w:rPr>
          <w:rFonts w:ascii="Arial" w:hAnsi="Arial" w:cs="Arial"/>
          <w:sz w:val="18"/>
          <w:szCs w:val="18"/>
        </w:rPr>
        <w:t>támogatás típusa: kezességvállalás</w:t>
      </w:r>
    </w:p>
    <w:p w14:paraId="2EF02E68" w14:textId="77777777" w:rsidR="002B7DE3" w:rsidRPr="00D0358B" w:rsidRDefault="002B7DE3" w:rsidP="002B7DE3">
      <w:pPr>
        <w:tabs>
          <w:tab w:val="num" w:pos="1080"/>
        </w:tabs>
        <w:spacing w:after="0"/>
        <w:jc w:val="both"/>
        <w:rPr>
          <w:rFonts w:ascii="Arial" w:hAnsi="Arial" w:cs="Arial"/>
          <w:sz w:val="18"/>
          <w:szCs w:val="18"/>
        </w:rPr>
      </w:pPr>
    </w:p>
    <w:p w14:paraId="4F312552" w14:textId="77777777" w:rsidR="002B7DE3" w:rsidRPr="00E0356F" w:rsidRDefault="002B7DE3" w:rsidP="002B7DE3">
      <w:pPr>
        <w:pStyle w:val="Listaszerbekezds"/>
        <w:numPr>
          <w:ilvl w:val="0"/>
          <w:numId w:val="1"/>
        </w:numPr>
        <w:tabs>
          <w:tab w:val="clear" w:pos="1080"/>
          <w:tab w:val="num" w:pos="709"/>
        </w:tabs>
        <w:ind w:left="709" w:hanging="283"/>
        <w:jc w:val="both"/>
        <w:rPr>
          <w:rFonts w:ascii="Arial" w:hAnsi="Arial" w:cs="Arial"/>
          <w:sz w:val="18"/>
          <w:szCs w:val="18"/>
        </w:rPr>
      </w:pPr>
      <w:r w:rsidRPr="00E0356F">
        <w:rPr>
          <w:rFonts w:ascii="Arial" w:hAnsi="Arial" w:cs="Arial"/>
          <w:sz w:val="18"/>
          <w:szCs w:val="18"/>
        </w:rPr>
        <w:t>a projekt megvalósításához az alábbi megítélt állami támogatások kapcsolódnak:</w:t>
      </w:r>
    </w:p>
    <w:tbl>
      <w:tblPr>
        <w:tblW w:w="7228"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822"/>
        <w:gridCol w:w="1174"/>
        <w:gridCol w:w="1395"/>
        <w:gridCol w:w="1831"/>
        <w:gridCol w:w="2006"/>
      </w:tblGrid>
      <w:tr w:rsidR="002B7DE3" w:rsidRPr="00AE2CF0" w14:paraId="2978E428" w14:textId="77777777" w:rsidTr="00AE2CF0">
        <w:trPr>
          <w:cantSplit/>
        </w:trPr>
        <w:tc>
          <w:tcPr>
            <w:tcW w:w="3391" w:type="dxa"/>
            <w:gridSpan w:val="3"/>
            <w:shd w:val="clear" w:color="auto" w:fill="FFFFFF" w:themeFill="background1"/>
          </w:tcPr>
          <w:p w14:paraId="2B7196F4"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t>A támogatásról hozott határozat vagy a támogatási szerződés kelte</w:t>
            </w:r>
          </w:p>
        </w:tc>
        <w:tc>
          <w:tcPr>
            <w:tcW w:w="1831" w:type="dxa"/>
            <w:shd w:val="clear" w:color="auto" w:fill="FFFFFF" w:themeFill="background1"/>
          </w:tcPr>
          <w:p w14:paraId="3FB8D227"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t>Támogatás jogcíme</w:t>
            </w:r>
          </w:p>
          <w:p w14:paraId="3062EEE5"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p>
        </w:tc>
        <w:tc>
          <w:tcPr>
            <w:tcW w:w="2006" w:type="dxa"/>
            <w:shd w:val="clear" w:color="auto" w:fill="FFFFFF" w:themeFill="background1"/>
          </w:tcPr>
          <w:p w14:paraId="5E73A107"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t>Támogatás</w:t>
            </w:r>
          </w:p>
          <w:p w14:paraId="14F58195"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t>összege</w:t>
            </w:r>
          </w:p>
        </w:tc>
      </w:tr>
      <w:tr w:rsidR="002B7DE3" w:rsidRPr="00AE2CF0" w14:paraId="5869CA74" w14:textId="77777777" w:rsidTr="00AE2CF0">
        <w:trPr>
          <w:cantSplit/>
        </w:trPr>
        <w:tc>
          <w:tcPr>
            <w:tcW w:w="822" w:type="dxa"/>
            <w:shd w:val="clear" w:color="auto" w:fill="FFFFFF" w:themeFill="background1"/>
          </w:tcPr>
          <w:p w14:paraId="1DD5A0C2"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t>év</w:t>
            </w:r>
          </w:p>
        </w:tc>
        <w:tc>
          <w:tcPr>
            <w:tcW w:w="1174" w:type="dxa"/>
            <w:shd w:val="clear" w:color="auto" w:fill="FFFFFF" w:themeFill="background1"/>
          </w:tcPr>
          <w:p w14:paraId="2784FE3B"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t>hó</w:t>
            </w:r>
          </w:p>
        </w:tc>
        <w:tc>
          <w:tcPr>
            <w:tcW w:w="1395" w:type="dxa"/>
            <w:shd w:val="clear" w:color="auto" w:fill="FFFFFF" w:themeFill="background1"/>
          </w:tcPr>
          <w:p w14:paraId="3419E969"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t>nap</w:t>
            </w:r>
          </w:p>
        </w:tc>
        <w:tc>
          <w:tcPr>
            <w:tcW w:w="1831" w:type="dxa"/>
            <w:shd w:val="clear" w:color="auto" w:fill="FFFFFF" w:themeFill="background1"/>
          </w:tcPr>
          <w:p w14:paraId="611C4206"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p>
        </w:tc>
        <w:tc>
          <w:tcPr>
            <w:tcW w:w="2006" w:type="dxa"/>
            <w:shd w:val="clear" w:color="auto" w:fill="FFFFFF" w:themeFill="background1"/>
          </w:tcPr>
          <w:p w14:paraId="141DDB11"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t>euro</w:t>
            </w:r>
          </w:p>
        </w:tc>
      </w:tr>
      <w:tr w:rsidR="002B7DE3" w:rsidRPr="00AE2CF0" w14:paraId="4D952E1B" w14:textId="77777777" w:rsidTr="00AE2CF0">
        <w:trPr>
          <w:cantSplit/>
        </w:trPr>
        <w:tc>
          <w:tcPr>
            <w:tcW w:w="822" w:type="dxa"/>
            <w:shd w:val="clear" w:color="auto" w:fill="FFFFFF" w:themeFill="background1"/>
          </w:tcPr>
          <w:p w14:paraId="6D88B594"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4"/>
                  <w:enabled/>
                  <w:calcOnExit w:val="0"/>
                  <w:textInput/>
                </w:ffData>
              </w:fldChar>
            </w:r>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p>
        </w:tc>
        <w:tc>
          <w:tcPr>
            <w:tcW w:w="1174" w:type="dxa"/>
            <w:shd w:val="clear" w:color="auto" w:fill="FFFFFF" w:themeFill="background1"/>
          </w:tcPr>
          <w:p w14:paraId="30AAEF1E"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7"/>
                  <w:enabled/>
                  <w:calcOnExit w:val="0"/>
                  <w:textInput/>
                </w:ffData>
              </w:fldChar>
            </w:r>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p>
        </w:tc>
        <w:tc>
          <w:tcPr>
            <w:tcW w:w="1395" w:type="dxa"/>
            <w:shd w:val="clear" w:color="auto" w:fill="FFFFFF" w:themeFill="background1"/>
          </w:tcPr>
          <w:p w14:paraId="28A43195"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12"/>
                  <w:enabled/>
                  <w:calcOnExit w:val="0"/>
                  <w:textInput/>
                </w:ffData>
              </w:fldChar>
            </w:r>
            <w:bookmarkStart w:id="0" w:name="Szöveg12"/>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bookmarkEnd w:id="0"/>
          </w:p>
        </w:tc>
        <w:tc>
          <w:tcPr>
            <w:tcW w:w="1831" w:type="dxa"/>
            <w:shd w:val="clear" w:color="auto" w:fill="FFFFFF" w:themeFill="background1"/>
          </w:tcPr>
          <w:p w14:paraId="3E0EF93F"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13"/>
                  <w:enabled/>
                  <w:calcOnExit w:val="0"/>
                  <w:textInput/>
                </w:ffData>
              </w:fldChar>
            </w:r>
            <w:bookmarkStart w:id="1" w:name="Szöveg13"/>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bookmarkEnd w:id="1"/>
          </w:p>
        </w:tc>
        <w:tc>
          <w:tcPr>
            <w:tcW w:w="2006" w:type="dxa"/>
            <w:shd w:val="clear" w:color="auto" w:fill="FFFFFF" w:themeFill="background1"/>
          </w:tcPr>
          <w:p w14:paraId="5F7CB0BD"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17"/>
                  <w:enabled/>
                  <w:calcOnExit w:val="0"/>
                  <w:textInput/>
                </w:ffData>
              </w:fldChar>
            </w:r>
            <w:bookmarkStart w:id="2" w:name="Szöveg17"/>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bookmarkEnd w:id="2"/>
          </w:p>
        </w:tc>
      </w:tr>
      <w:tr w:rsidR="002B7DE3" w:rsidRPr="00AE2CF0" w14:paraId="3117350B" w14:textId="77777777" w:rsidTr="00AE2CF0">
        <w:trPr>
          <w:cantSplit/>
        </w:trPr>
        <w:tc>
          <w:tcPr>
            <w:tcW w:w="822" w:type="dxa"/>
            <w:shd w:val="clear" w:color="auto" w:fill="FFFFFF" w:themeFill="background1"/>
          </w:tcPr>
          <w:p w14:paraId="6F16ADC7"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5"/>
                  <w:enabled/>
                  <w:calcOnExit w:val="0"/>
                  <w:textInput/>
                </w:ffData>
              </w:fldChar>
            </w:r>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bookmarkStart w:id="3" w:name="_GoBack"/>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bookmarkEnd w:id="3"/>
            <w:r w:rsidRPr="00AE2CF0">
              <w:rPr>
                <w:rFonts w:ascii="Arial" w:hAnsi="Arial" w:cs="Arial"/>
                <w:sz w:val="18"/>
                <w:szCs w:val="18"/>
              </w:rPr>
              <w:fldChar w:fldCharType="end"/>
            </w:r>
          </w:p>
        </w:tc>
        <w:tc>
          <w:tcPr>
            <w:tcW w:w="1174" w:type="dxa"/>
            <w:shd w:val="clear" w:color="auto" w:fill="FFFFFF" w:themeFill="background1"/>
          </w:tcPr>
          <w:p w14:paraId="5415A1AE"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8"/>
                  <w:enabled/>
                  <w:calcOnExit w:val="0"/>
                  <w:textInput/>
                </w:ffData>
              </w:fldChar>
            </w:r>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p>
        </w:tc>
        <w:tc>
          <w:tcPr>
            <w:tcW w:w="1395" w:type="dxa"/>
            <w:shd w:val="clear" w:color="auto" w:fill="FFFFFF" w:themeFill="background1"/>
          </w:tcPr>
          <w:p w14:paraId="5CE869C0"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11"/>
                  <w:enabled/>
                  <w:calcOnExit w:val="0"/>
                  <w:textInput/>
                </w:ffData>
              </w:fldChar>
            </w:r>
            <w:bookmarkStart w:id="4" w:name="Szöveg11"/>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bookmarkEnd w:id="4"/>
          </w:p>
        </w:tc>
        <w:tc>
          <w:tcPr>
            <w:tcW w:w="1831" w:type="dxa"/>
            <w:shd w:val="clear" w:color="auto" w:fill="FFFFFF" w:themeFill="background1"/>
          </w:tcPr>
          <w:p w14:paraId="5B2DC6E9"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14"/>
                  <w:enabled/>
                  <w:calcOnExit w:val="0"/>
                  <w:textInput/>
                </w:ffData>
              </w:fldChar>
            </w:r>
            <w:bookmarkStart w:id="5" w:name="Szöveg14"/>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bookmarkEnd w:id="5"/>
          </w:p>
        </w:tc>
        <w:tc>
          <w:tcPr>
            <w:tcW w:w="2006" w:type="dxa"/>
            <w:shd w:val="clear" w:color="auto" w:fill="FFFFFF" w:themeFill="background1"/>
          </w:tcPr>
          <w:p w14:paraId="0634C286"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18"/>
                  <w:enabled/>
                  <w:calcOnExit w:val="0"/>
                  <w:textInput/>
                </w:ffData>
              </w:fldChar>
            </w:r>
            <w:bookmarkStart w:id="6" w:name="Szöveg18"/>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bookmarkEnd w:id="6"/>
          </w:p>
        </w:tc>
      </w:tr>
      <w:tr w:rsidR="002B7DE3" w:rsidRPr="00631092" w14:paraId="20FC2FC8" w14:textId="77777777" w:rsidTr="00AE2CF0">
        <w:trPr>
          <w:cantSplit/>
        </w:trPr>
        <w:tc>
          <w:tcPr>
            <w:tcW w:w="3391" w:type="dxa"/>
            <w:gridSpan w:val="3"/>
            <w:shd w:val="clear" w:color="auto" w:fill="FFFFFF" w:themeFill="background1"/>
          </w:tcPr>
          <w:p w14:paraId="625AC0D5"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t>Ö s s z e s e n</w:t>
            </w:r>
          </w:p>
        </w:tc>
        <w:tc>
          <w:tcPr>
            <w:tcW w:w="1831" w:type="dxa"/>
            <w:shd w:val="clear" w:color="auto" w:fill="FFFFFF" w:themeFill="background1"/>
          </w:tcPr>
          <w:p w14:paraId="4EA4A36A"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19"/>
                  <w:enabled/>
                  <w:calcOnExit w:val="0"/>
                  <w:textInput/>
                </w:ffData>
              </w:fldChar>
            </w:r>
            <w:bookmarkStart w:id="7" w:name="Szöveg19"/>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bookmarkEnd w:id="7"/>
          </w:p>
        </w:tc>
        <w:tc>
          <w:tcPr>
            <w:tcW w:w="2006" w:type="dxa"/>
            <w:shd w:val="clear" w:color="auto" w:fill="FFFFFF" w:themeFill="background1"/>
          </w:tcPr>
          <w:p w14:paraId="1D1DF2E6" w14:textId="77777777" w:rsidR="002B7DE3" w:rsidRPr="00AE2CF0" w:rsidRDefault="002B7DE3" w:rsidP="00AE2CF0">
            <w:pPr>
              <w:pStyle w:val="Listaszerbekezds"/>
              <w:spacing w:afterLines="100" w:after="240" w:line="240" w:lineRule="auto"/>
              <w:ind w:left="0"/>
              <w:jc w:val="center"/>
              <w:rPr>
                <w:rFonts w:ascii="Arial" w:hAnsi="Arial" w:cs="Arial"/>
                <w:sz w:val="18"/>
                <w:szCs w:val="18"/>
              </w:rPr>
            </w:pPr>
            <w:r w:rsidRPr="00AE2CF0">
              <w:rPr>
                <w:rFonts w:ascii="Arial" w:hAnsi="Arial" w:cs="Arial"/>
                <w:sz w:val="18"/>
                <w:szCs w:val="18"/>
              </w:rPr>
              <w:fldChar w:fldCharType="begin">
                <w:ffData>
                  <w:name w:val="Szöveg20"/>
                  <w:enabled/>
                  <w:calcOnExit w:val="0"/>
                  <w:textInput/>
                </w:ffData>
              </w:fldChar>
            </w:r>
            <w:bookmarkStart w:id="8" w:name="Szöveg20"/>
            <w:r w:rsidRPr="00AE2CF0">
              <w:rPr>
                <w:rFonts w:ascii="Arial" w:hAnsi="Arial" w:cs="Arial"/>
                <w:sz w:val="18"/>
                <w:szCs w:val="18"/>
              </w:rPr>
              <w:instrText xml:space="preserve"> FORMTEXT </w:instrText>
            </w:r>
            <w:r w:rsidRPr="00AE2CF0">
              <w:rPr>
                <w:rFonts w:ascii="Arial" w:hAnsi="Arial" w:cs="Arial"/>
                <w:sz w:val="18"/>
                <w:szCs w:val="18"/>
              </w:rPr>
            </w:r>
            <w:r w:rsidRPr="00AE2CF0">
              <w:rPr>
                <w:rFonts w:ascii="Arial" w:hAnsi="Arial" w:cs="Arial"/>
                <w:sz w:val="18"/>
                <w:szCs w:val="18"/>
              </w:rPr>
              <w:fldChar w:fldCharType="separate"/>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t> </w:t>
            </w:r>
            <w:r w:rsidRPr="00AE2CF0">
              <w:rPr>
                <w:rFonts w:ascii="Arial" w:hAnsi="Arial" w:cs="Arial"/>
                <w:sz w:val="18"/>
                <w:szCs w:val="18"/>
              </w:rPr>
              <w:fldChar w:fldCharType="end"/>
            </w:r>
            <w:bookmarkEnd w:id="8"/>
          </w:p>
        </w:tc>
      </w:tr>
    </w:tbl>
    <w:p w14:paraId="05C1D76A" w14:textId="77777777" w:rsidR="002B7DE3" w:rsidRPr="004A2C8C" w:rsidRDefault="002B7DE3" w:rsidP="002B7DE3">
      <w:pPr>
        <w:pStyle w:val="Listaszerbekezds"/>
        <w:ind w:left="708"/>
        <w:jc w:val="both"/>
        <w:rPr>
          <w:rFonts w:ascii="Arial" w:hAnsi="Arial" w:cs="Arial"/>
          <w:i/>
          <w:sz w:val="16"/>
          <w:szCs w:val="16"/>
        </w:rPr>
      </w:pPr>
      <w:r>
        <w:rPr>
          <w:rFonts w:ascii="Arial" w:hAnsi="Arial" w:cs="Arial"/>
          <w:i/>
          <w:sz w:val="16"/>
          <w:szCs w:val="16"/>
        </w:rPr>
        <w:t>(</w:t>
      </w:r>
      <w:r w:rsidRPr="004A2C8C">
        <w:rPr>
          <w:rFonts w:ascii="Arial" w:hAnsi="Arial" w:cs="Arial"/>
          <w:i/>
          <w:sz w:val="16"/>
          <w:szCs w:val="16"/>
        </w:rPr>
        <w:t>Amennyiben a támogatás összege forintban került meghatározásra, a 37/2011 (III.21) Korm.rendelet 35 §-a alapján az átszámítás a támogatási döntés napját megelőző hónap utolsó napján érvényes, MNB által közzétett, két tizedes jegy pontossággal meghatározott devizaárfolyamon történik.)</w:t>
      </w:r>
    </w:p>
    <w:p w14:paraId="7871A31E" w14:textId="77777777" w:rsidR="002B7DE3" w:rsidRPr="00E0356F" w:rsidRDefault="002B7DE3" w:rsidP="002B7DE3">
      <w:pPr>
        <w:ind w:left="709"/>
        <w:jc w:val="both"/>
        <w:rPr>
          <w:rFonts w:ascii="Arial" w:hAnsi="Arial" w:cs="Arial"/>
          <w:sz w:val="16"/>
          <w:szCs w:val="16"/>
        </w:rPr>
      </w:pPr>
      <w:r w:rsidRPr="00E0356F">
        <w:rPr>
          <w:rFonts w:ascii="Arial" w:hAnsi="Arial" w:cs="Arial"/>
          <w:sz w:val="16"/>
          <w:szCs w:val="16"/>
        </w:rPr>
        <w:t>A projekttel kapcsolatosan megítélt támogatások körébe tartozhat például: a projekt megvalósításához felvett/felvenni tervezett hitelt biztosító állami kezességvállalás támogatástartalma, díj- és kamattámogatás támogatástartalma, a projekthez kapcsolódó bármely külső körös csekély összegű, illetve egyéb támogatás</w:t>
      </w:r>
      <w:r>
        <w:rPr>
          <w:rFonts w:ascii="Arial" w:hAnsi="Arial" w:cs="Arial"/>
          <w:sz w:val="16"/>
          <w:szCs w:val="16"/>
        </w:rPr>
        <w:t>.</w:t>
      </w:r>
    </w:p>
    <w:p w14:paraId="3A8BBD25" w14:textId="77777777" w:rsidR="002B7DE3" w:rsidRPr="00D0358B" w:rsidRDefault="002B7DE3" w:rsidP="002B7DE3">
      <w:pPr>
        <w:pStyle w:val="Listaszerbekezds"/>
        <w:numPr>
          <w:ilvl w:val="0"/>
          <w:numId w:val="1"/>
        </w:numPr>
        <w:tabs>
          <w:tab w:val="clear" w:pos="1080"/>
          <w:tab w:val="num" w:pos="709"/>
        </w:tabs>
        <w:ind w:left="709" w:hanging="283"/>
        <w:jc w:val="both"/>
        <w:rPr>
          <w:rFonts w:ascii="Arial" w:hAnsi="Arial" w:cs="Arial"/>
          <w:sz w:val="18"/>
          <w:szCs w:val="18"/>
        </w:rPr>
      </w:pPr>
      <w:r w:rsidRPr="00D0358B">
        <w:rPr>
          <w:rFonts w:ascii="Arial" w:hAnsi="Arial" w:cs="Arial"/>
          <w:sz w:val="18"/>
          <w:szCs w:val="18"/>
        </w:rPr>
        <w:t>a kezességvállalás támogatási intenzitása a projekthez igénybe vett egyéb állami támogatások intenzitásával együtt sem haladhatja meg az alábbi mértéket:</w:t>
      </w:r>
    </w:p>
    <w:p w14:paraId="1DE4090A" w14:textId="77777777" w:rsidR="002B7DE3" w:rsidRPr="00631092" w:rsidRDefault="002B7DE3" w:rsidP="002B7DE3">
      <w:pPr>
        <w:spacing w:after="0"/>
        <w:ind w:left="709"/>
        <w:jc w:val="both"/>
        <w:rPr>
          <w:rFonts w:ascii="Arial" w:hAnsi="Arial" w:cs="Arial"/>
          <w:sz w:val="18"/>
          <w:szCs w:val="18"/>
          <w:u w:val="single"/>
        </w:rPr>
      </w:pPr>
      <w:r w:rsidRPr="00631092">
        <w:rPr>
          <w:rFonts w:ascii="Arial" w:hAnsi="Arial" w:cs="Arial"/>
          <w:sz w:val="18"/>
          <w:szCs w:val="18"/>
          <w:u w:val="single"/>
        </w:rPr>
        <w:t>A maximális támogatási intenzitások:</w:t>
      </w:r>
    </w:p>
    <w:p w14:paraId="0EE97739" w14:textId="2E48F962" w:rsidR="00632055" w:rsidRPr="00AE2CF0" w:rsidRDefault="0091595D" w:rsidP="00AE2CF0">
      <w:pPr>
        <w:pStyle w:val="Listaszerbekezds"/>
        <w:numPr>
          <w:ilvl w:val="0"/>
          <w:numId w:val="7"/>
        </w:numPr>
        <w:tabs>
          <w:tab w:val="left" w:pos="1418"/>
        </w:tabs>
        <w:jc w:val="both"/>
        <w:rPr>
          <w:rFonts w:ascii="Arial" w:eastAsia="Times New Roman" w:hAnsi="Arial" w:cs="Arial"/>
          <w:bCs/>
          <w:sz w:val="18"/>
          <w:szCs w:val="18"/>
        </w:rPr>
      </w:pPr>
      <w:r w:rsidRPr="0091595D">
        <w:rPr>
          <w:rFonts w:ascii="Arial" w:eastAsia="Times New Roman" w:hAnsi="Arial" w:cs="Arial"/>
          <w:bCs/>
          <w:sz w:val="18"/>
          <w:szCs w:val="18"/>
        </w:rPr>
        <w:t>Dél-Alföld, Dél-Dunántúl – Baranya vármegye kivételével –, Észak-Alföld, Észak-Magyarország – Borsod-Abaúj-Zemplén vármegye és Heves vármegye kivételével – és Pest tervezési-statisztikai régióban 50%</w:t>
      </w:r>
    </w:p>
    <w:p w14:paraId="14E5F710" w14:textId="7096EBC0" w:rsidR="002B7DE3" w:rsidRDefault="00EB26E9" w:rsidP="00632055">
      <w:pPr>
        <w:pStyle w:val="Listaszerbekezds"/>
        <w:numPr>
          <w:ilvl w:val="0"/>
          <w:numId w:val="7"/>
        </w:numPr>
        <w:tabs>
          <w:tab w:val="left" w:pos="1418"/>
        </w:tabs>
        <w:jc w:val="both"/>
        <w:rPr>
          <w:rFonts w:ascii="Arial" w:hAnsi="Arial" w:cs="Arial"/>
          <w:sz w:val="18"/>
          <w:szCs w:val="18"/>
        </w:rPr>
      </w:pPr>
      <w:r w:rsidRPr="00AE2CF0">
        <w:rPr>
          <w:rFonts w:ascii="Arial" w:hAnsi="Arial" w:cs="Arial"/>
          <w:color w:val="474747"/>
          <w:sz w:val="18"/>
          <w:szCs w:val="18"/>
          <w:shd w:val="clear" w:color="auto" w:fill="FFFFFF"/>
        </w:rPr>
        <w:t>Közép-Dunántúl és Nyugat-Dunántúl tervezési-statisztikai régióban</w:t>
      </w:r>
      <w:r w:rsidRPr="00AE2CF0">
        <w:rPr>
          <w:rFonts w:ascii="Arial" w:hAnsi="Arial" w:cs="Arial"/>
          <w:color w:val="474747"/>
          <w:sz w:val="21"/>
          <w:szCs w:val="21"/>
          <w:shd w:val="clear" w:color="auto" w:fill="FFFFFF"/>
        </w:rPr>
        <w:t xml:space="preserve"> </w:t>
      </w:r>
      <w:r w:rsidR="002B7DE3" w:rsidRPr="00AE2CF0">
        <w:rPr>
          <w:rFonts w:ascii="Arial" w:hAnsi="Arial" w:cs="Arial"/>
          <w:sz w:val="18"/>
          <w:szCs w:val="18"/>
        </w:rPr>
        <w:t>3</w:t>
      </w:r>
      <w:r w:rsidRPr="00AE2CF0">
        <w:rPr>
          <w:rFonts w:ascii="Arial" w:hAnsi="Arial" w:cs="Arial"/>
          <w:sz w:val="18"/>
          <w:szCs w:val="18"/>
        </w:rPr>
        <w:t>0</w:t>
      </w:r>
      <w:r w:rsidR="002B7DE3" w:rsidRPr="00AE2CF0">
        <w:rPr>
          <w:rFonts w:ascii="Arial" w:hAnsi="Arial" w:cs="Arial"/>
          <w:sz w:val="18"/>
          <w:szCs w:val="18"/>
        </w:rPr>
        <w:t>%,</w:t>
      </w:r>
    </w:p>
    <w:p w14:paraId="1CFB38D8" w14:textId="36B0C082" w:rsidR="00632055" w:rsidRPr="00AE2CF0" w:rsidRDefault="00632055" w:rsidP="00AE2CF0">
      <w:pPr>
        <w:pStyle w:val="Listaszerbekezds"/>
        <w:numPr>
          <w:ilvl w:val="0"/>
          <w:numId w:val="7"/>
        </w:numPr>
        <w:tabs>
          <w:tab w:val="left" w:pos="1418"/>
        </w:tabs>
        <w:jc w:val="both"/>
        <w:rPr>
          <w:rFonts w:ascii="Arial" w:hAnsi="Arial" w:cs="Arial"/>
          <w:sz w:val="18"/>
          <w:szCs w:val="18"/>
        </w:rPr>
      </w:pPr>
      <w:r w:rsidRPr="00632055">
        <w:rPr>
          <w:rFonts w:ascii="Arial" w:hAnsi="Arial" w:cs="Arial"/>
          <w:sz w:val="18"/>
          <w:szCs w:val="18"/>
        </w:rPr>
        <w:t>Baranya vármegyében, Borsod-Abaúj-Zemplén vármegyében és Heves vármegyében 60%.</w:t>
      </w:r>
    </w:p>
    <w:p w14:paraId="53C448B2" w14:textId="2B831049" w:rsidR="002B7DE3" w:rsidRDefault="002B7DE3" w:rsidP="00AE2CF0">
      <w:pPr>
        <w:spacing w:before="60"/>
        <w:ind w:left="709"/>
        <w:jc w:val="both"/>
        <w:rPr>
          <w:rFonts w:ascii="Arial" w:hAnsi="Arial" w:cs="Arial"/>
          <w:sz w:val="18"/>
          <w:szCs w:val="18"/>
        </w:rPr>
      </w:pPr>
      <w:r w:rsidRPr="005D13F5">
        <w:rPr>
          <w:rFonts w:ascii="Arial" w:hAnsi="Arial" w:cs="Arial"/>
          <w:bCs/>
          <w:sz w:val="18"/>
          <w:szCs w:val="18"/>
        </w:rPr>
        <w:t xml:space="preserve">A fenti területi besorolás szerint </w:t>
      </w:r>
      <w:r w:rsidRPr="005B509B">
        <w:rPr>
          <w:rFonts w:ascii="Arial" w:hAnsi="Arial" w:cs="Arial"/>
          <w:sz w:val="18"/>
          <w:szCs w:val="18"/>
        </w:rPr>
        <w:t>meghatározott támogatási intenzitások - a nagyberuházások kivételével - a kisvállalkozások beruházásai esetében 20 százalékponttal, a középvállalkozások beruházásai esetében</w:t>
      </w:r>
      <w:r>
        <w:rPr>
          <w:rFonts w:ascii="Arial" w:hAnsi="Arial" w:cs="Arial"/>
          <w:sz w:val="18"/>
          <w:szCs w:val="18"/>
        </w:rPr>
        <w:t xml:space="preserve"> 10 százalékponttal növelhetők;</w:t>
      </w:r>
    </w:p>
    <w:p w14:paraId="2C25A9DC" w14:textId="5E147E42" w:rsidR="00730EF3" w:rsidRDefault="00730EF3" w:rsidP="00D74F73">
      <w:pPr>
        <w:pStyle w:val="Listaszerbekezds"/>
        <w:numPr>
          <w:ilvl w:val="0"/>
          <w:numId w:val="1"/>
        </w:numPr>
        <w:spacing w:after="120"/>
        <w:ind w:left="709" w:hanging="284"/>
        <w:contextualSpacing w:val="0"/>
        <w:jc w:val="both"/>
        <w:rPr>
          <w:rFonts w:ascii="Arial" w:hAnsi="Arial" w:cs="Arial"/>
          <w:sz w:val="18"/>
          <w:szCs w:val="18"/>
        </w:rPr>
      </w:pPr>
      <w:r>
        <w:rPr>
          <w:rFonts w:ascii="Arial" w:hAnsi="Arial" w:cs="Arial"/>
          <w:sz w:val="18"/>
          <w:szCs w:val="18"/>
        </w:rPr>
        <w:t>tudomással bír arról, hogy a 651/2014/EU</w:t>
      </w:r>
      <w:r w:rsidR="005940D4">
        <w:rPr>
          <w:rFonts w:ascii="Arial" w:hAnsi="Arial" w:cs="Arial"/>
          <w:sz w:val="18"/>
          <w:szCs w:val="18"/>
        </w:rPr>
        <w:t xml:space="preserve"> és annak módosításáról szóló 2017/1084/EU bizottsági</w:t>
      </w:r>
      <w:r>
        <w:rPr>
          <w:rFonts w:ascii="Arial" w:hAnsi="Arial" w:cs="Arial"/>
          <w:sz w:val="18"/>
          <w:szCs w:val="18"/>
        </w:rPr>
        <w:t xml:space="preserve"> rendeletben szereplő támogatási értékhatárok nem kerülhetők meg a projekt mesterséges feldarabolásával, a beruházáshoz igényelt összes állami támogatással együtt a támogatás összege nem haladhatja meg azt az összeget, amelyet ugyanazon településen egy jelenértéken 100 millió eurónak megfelelő forintösszeget meghaladó elszámolható költségű beruh</w:t>
      </w:r>
      <w:r w:rsidR="00222F87">
        <w:rPr>
          <w:rFonts w:ascii="Arial" w:hAnsi="Arial" w:cs="Arial"/>
          <w:sz w:val="18"/>
          <w:szCs w:val="18"/>
        </w:rPr>
        <w:t>ázás az adott régióban kaphat;</w:t>
      </w:r>
    </w:p>
    <w:p w14:paraId="3BF2248E" w14:textId="77777777" w:rsidR="002B7DE3" w:rsidRDefault="002B7DE3" w:rsidP="00D74F73">
      <w:pPr>
        <w:pStyle w:val="Listaszerbekezds"/>
        <w:numPr>
          <w:ilvl w:val="0"/>
          <w:numId w:val="1"/>
        </w:numPr>
        <w:spacing w:after="120"/>
        <w:ind w:left="709" w:hanging="284"/>
        <w:contextualSpacing w:val="0"/>
        <w:jc w:val="both"/>
        <w:rPr>
          <w:rFonts w:ascii="Arial" w:hAnsi="Arial" w:cs="Arial"/>
          <w:sz w:val="18"/>
          <w:szCs w:val="18"/>
        </w:rPr>
      </w:pPr>
      <w:r w:rsidRPr="00D0358B">
        <w:rPr>
          <w:rFonts w:ascii="Arial" w:hAnsi="Arial" w:cs="Arial"/>
          <w:sz w:val="18"/>
          <w:szCs w:val="18"/>
        </w:rPr>
        <w:t>tudomással bír arról, hogy a Garantiqa Hitelgarancia Zrt egy ügyfél tekintetében a csoportmentességi támogatási program keretében maximum 2,5 millió EUR kötelezettséget vállal;</w:t>
      </w:r>
    </w:p>
    <w:p w14:paraId="537127F0" w14:textId="77777777" w:rsidR="00730EF3" w:rsidRDefault="002B7DE3" w:rsidP="00D74F73">
      <w:pPr>
        <w:pStyle w:val="Listaszerbekezds"/>
        <w:numPr>
          <w:ilvl w:val="0"/>
          <w:numId w:val="1"/>
        </w:numPr>
        <w:spacing w:after="120"/>
        <w:ind w:left="709" w:hanging="284"/>
        <w:contextualSpacing w:val="0"/>
        <w:jc w:val="both"/>
        <w:rPr>
          <w:rFonts w:ascii="Arial" w:hAnsi="Arial" w:cs="Arial"/>
          <w:sz w:val="18"/>
          <w:szCs w:val="18"/>
        </w:rPr>
      </w:pPr>
      <w:r w:rsidRPr="00730EF3">
        <w:rPr>
          <w:rFonts w:ascii="Arial" w:hAnsi="Arial" w:cs="Arial"/>
          <w:sz w:val="18"/>
          <w:szCs w:val="18"/>
        </w:rPr>
        <w:lastRenderedPageBreak/>
        <w:t>a kezességvállalással igényelt támogatás a 651/2014/EU</w:t>
      </w:r>
      <w:r w:rsidR="005940D4">
        <w:rPr>
          <w:rFonts w:ascii="Arial" w:hAnsi="Arial" w:cs="Arial"/>
          <w:sz w:val="18"/>
          <w:szCs w:val="18"/>
        </w:rPr>
        <w:t xml:space="preserve"> és annak módosításról szóló 2017/1084/EU bizottsági</w:t>
      </w:r>
      <w:r w:rsidRPr="00730EF3">
        <w:rPr>
          <w:rFonts w:ascii="Arial" w:hAnsi="Arial" w:cs="Arial"/>
          <w:sz w:val="18"/>
          <w:szCs w:val="18"/>
        </w:rPr>
        <w:t xml:space="preserve"> rendelettel összhangban van és nincs tudomása arról, hogy kizáró feltétele lenne annak, hogy csoportmentességi támogatást kapjon</w:t>
      </w:r>
      <w:r w:rsidR="00730EF3" w:rsidRPr="00730EF3">
        <w:rPr>
          <w:rFonts w:ascii="Arial" w:hAnsi="Arial" w:cs="Arial"/>
          <w:sz w:val="18"/>
          <w:szCs w:val="18"/>
        </w:rPr>
        <w:t xml:space="preserve">; </w:t>
      </w:r>
    </w:p>
    <w:p w14:paraId="3715FF8D" w14:textId="77777777" w:rsidR="002B7DE3" w:rsidRDefault="002B7DE3" w:rsidP="0046655A">
      <w:pPr>
        <w:pStyle w:val="Listaszerbekezds"/>
        <w:numPr>
          <w:ilvl w:val="0"/>
          <w:numId w:val="1"/>
        </w:numPr>
        <w:tabs>
          <w:tab w:val="clear" w:pos="1080"/>
          <w:tab w:val="num" w:pos="709"/>
        </w:tabs>
        <w:spacing w:after="0"/>
        <w:ind w:left="709" w:hanging="283"/>
        <w:jc w:val="both"/>
        <w:rPr>
          <w:rFonts w:ascii="Arial" w:hAnsi="Arial" w:cs="Arial"/>
          <w:sz w:val="18"/>
          <w:szCs w:val="18"/>
        </w:rPr>
      </w:pPr>
      <w:r w:rsidRPr="00D424BC">
        <w:rPr>
          <w:rFonts w:ascii="Arial" w:hAnsi="Arial" w:cs="Arial"/>
          <w:sz w:val="18"/>
          <w:szCs w:val="18"/>
        </w:rPr>
        <w:t>a jelen a nyilatkozat valós információkat tartalmaz. Tudomásul veszi, hogy ha a nyilatkozat valótlan adatot tartalmaz, a későbbiekben a Garantiqa Hitelgarancia Zrt. az ügyleteihez kapcsolódó készfizető kezességet nem vállal.</w:t>
      </w:r>
    </w:p>
    <w:p w14:paraId="61F98422" w14:textId="77777777" w:rsidR="00872104" w:rsidRDefault="00872104" w:rsidP="00872104">
      <w:pPr>
        <w:pStyle w:val="Listaszerbekezds"/>
        <w:spacing w:after="0"/>
        <w:ind w:left="709"/>
        <w:jc w:val="both"/>
        <w:rPr>
          <w:rFonts w:ascii="Arial" w:hAnsi="Arial" w:cs="Arial"/>
          <w:sz w:val="18"/>
          <w:szCs w:val="18"/>
        </w:rPr>
      </w:pPr>
    </w:p>
    <w:p w14:paraId="3C4F0A3B" w14:textId="77777777" w:rsidR="00872104" w:rsidRPr="00D424BC" w:rsidRDefault="00872104" w:rsidP="00872104">
      <w:pPr>
        <w:pStyle w:val="Listaszerbekezds"/>
        <w:spacing w:after="0"/>
        <w:ind w:left="709"/>
        <w:jc w:val="both"/>
        <w:rPr>
          <w:rFonts w:ascii="Arial" w:hAnsi="Arial" w:cs="Arial"/>
          <w:sz w:val="18"/>
          <w:szCs w:val="18"/>
        </w:rPr>
      </w:pPr>
    </w:p>
    <w:p w14:paraId="3F485944" w14:textId="533C9D97" w:rsidR="00872104" w:rsidRPr="00872104" w:rsidRDefault="00872104" w:rsidP="00AE2CF0">
      <w:pPr>
        <w:autoSpaceDE w:val="0"/>
        <w:autoSpaceDN w:val="0"/>
        <w:adjustRightInd w:val="0"/>
        <w:spacing w:after="60"/>
        <w:ind w:left="425"/>
        <w:jc w:val="both"/>
        <w:rPr>
          <w:rFonts w:ascii="Arial" w:hAnsi="Arial" w:cs="Arial"/>
          <w:color w:val="000000"/>
          <w:sz w:val="18"/>
          <w:szCs w:val="18"/>
        </w:rPr>
      </w:pPr>
      <w:r w:rsidRPr="00872104">
        <w:rPr>
          <w:rFonts w:ascii="Arial" w:hAnsi="Arial" w:cs="Arial"/>
          <w:color w:val="000000"/>
          <w:sz w:val="18"/>
          <w:szCs w:val="18"/>
        </w:rPr>
        <w:t xml:space="preserve">Az ügyfél tudomásul veszi, hogy a 651/2014 EU rendelet hatálya alá tartozó egyenként </w:t>
      </w:r>
      <w:r w:rsidR="00705555">
        <w:rPr>
          <w:rFonts w:ascii="Arial" w:hAnsi="Arial" w:cs="Arial"/>
          <w:color w:val="000000"/>
          <w:sz w:val="18"/>
          <w:szCs w:val="18"/>
        </w:rPr>
        <w:t>százezer</w:t>
      </w:r>
      <w:r w:rsidR="00705555" w:rsidRPr="00872104">
        <w:rPr>
          <w:rFonts w:ascii="Arial" w:hAnsi="Arial" w:cs="Arial"/>
          <w:color w:val="000000"/>
          <w:sz w:val="18"/>
          <w:szCs w:val="18"/>
        </w:rPr>
        <w:t xml:space="preserve"> </w:t>
      </w:r>
      <w:r w:rsidRPr="00872104">
        <w:rPr>
          <w:rFonts w:ascii="Arial" w:hAnsi="Arial" w:cs="Arial"/>
          <w:color w:val="000000"/>
          <w:sz w:val="18"/>
          <w:szCs w:val="18"/>
        </w:rPr>
        <w:t>eurónak megfelelő forintösszeget meghaladó egyedi támogatásokról a támogatást nyújtó adatot köteles szolgáltatni a Támogatásokat Vizsgáló Iroda, mint az állami támogatások európai uniós versenyszempontú vizsgálatáért felelős szervezet részére a 651/2014 EU rendelet 9. cikke szerinti közzététel céljából.</w:t>
      </w:r>
    </w:p>
    <w:p w14:paraId="55956BC1" w14:textId="77777777" w:rsidR="00872104" w:rsidRPr="00872104" w:rsidRDefault="00872104" w:rsidP="00872104">
      <w:pPr>
        <w:ind w:left="426"/>
        <w:jc w:val="both"/>
        <w:rPr>
          <w:rFonts w:ascii="Arial" w:hAnsi="Arial" w:cs="Arial"/>
          <w:sz w:val="18"/>
          <w:szCs w:val="18"/>
        </w:rPr>
      </w:pPr>
      <w:r w:rsidRPr="00872104">
        <w:rPr>
          <w:rFonts w:ascii="Arial" w:hAnsi="Arial" w:cs="Arial"/>
          <w:color w:val="000000"/>
          <w:sz w:val="18"/>
          <w:szCs w:val="18"/>
        </w:rPr>
        <w:t>A támogatást nyújtó adatszolgáltatásának és a közzétételének módját a 37/2011.(</w:t>
      </w:r>
      <w:r w:rsidR="00A7459B">
        <w:rPr>
          <w:rFonts w:ascii="Arial" w:hAnsi="Arial" w:cs="Arial"/>
          <w:color w:val="000000"/>
          <w:sz w:val="18"/>
          <w:szCs w:val="18"/>
        </w:rPr>
        <w:t>I</w:t>
      </w:r>
      <w:r w:rsidRPr="00872104">
        <w:rPr>
          <w:rFonts w:ascii="Arial" w:hAnsi="Arial" w:cs="Arial"/>
          <w:color w:val="000000"/>
          <w:sz w:val="18"/>
          <w:szCs w:val="18"/>
        </w:rPr>
        <w:t>II.22) Korm</w:t>
      </w:r>
      <w:r w:rsidR="00A7459B">
        <w:rPr>
          <w:rFonts w:ascii="Arial" w:hAnsi="Arial" w:cs="Arial"/>
          <w:color w:val="000000"/>
          <w:sz w:val="18"/>
          <w:szCs w:val="18"/>
        </w:rPr>
        <w:t>.</w:t>
      </w:r>
      <w:r w:rsidRPr="00872104">
        <w:rPr>
          <w:rFonts w:ascii="Arial" w:hAnsi="Arial" w:cs="Arial"/>
          <w:color w:val="000000"/>
          <w:sz w:val="18"/>
          <w:szCs w:val="18"/>
        </w:rPr>
        <w:t xml:space="preserve"> rendelet 18/A-18/D. §-</w:t>
      </w:r>
      <w:proofErr w:type="spellStart"/>
      <w:r w:rsidRPr="00872104">
        <w:rPr>
          <w:rFonts w:ascii="Arial" w:hAnsi="Arial" w:cs="Arial"/>
          <w:color w:val="000000"/>
          <w:sz w:val="18"/>
          <w:szCs w:val="18"/>
        </w:rPr>
        <w:t>ai</w:t>
      </w:r>
      <w:proofErr w:type="spellEnd"/>
      <w:r w:rsidRPr="00872104">
        <w:rPr>
          <w:rFonts w:ascii="Arial" w:hAnsi="Arial" w:cs="Arial"/>
          <w:color w:val="000000"/>
          <w:sz w:val="18"/>
          <w:szCs w:val="18"/>
        </w:rPr>
        <w:t xml:space="preserve"> szabályozzák.</w:t>
      </w:r>
    </w:p>
    <w:p w14:paraId="6053B416" w14:textId="77777777" w:rsidR="002B7DE3" w:rsidRPr="00A03D65" w:rsidRDefault="002B7DE3" w:rsidP="00A03D65">
      <w:pPr>
        <w:tabs>
          <w:tab w:val="num" w:pos="709"/>
        </w:tabs>
        <w:ind w:left="426"/>
        <w:jc w:val="both"/>
        <w:rPr>
          <w:rFonts w:ascii="Arial" w:hAnsi="Arial" w:cs="Arial"/>
          <w:sz w:val="18"/>
          <w:szCs w:val="18"/>
        </w:rPr>
      </w:pPr>
      <w:r w:rsidRPr="00A03D65">
        <w:rPr>
          <w:rFonts w:ascii="Arial" w:hAnsi="Arial" w:cs="Arial"/>
          <w:sz w:val="18"/>
          <w:szCs w:val="18"/>
        </w:rPr>
        <w:t>Az ügyfél tudomásul veszi, hogy valótlan, nem teljes, illetve pontatlan adatközlésért a felelősség őt terheli.</w:t>
      </w:r>
    </w:p>
    <w:p w14:paraId="06309C31" w14:textId="77777777" w:rsidR="002B7DE3" w:rsidRPr="002D6564" w:rsidRDefault="002B7DE3" w:rsidP="002B7DE3">
      <w:pPr>
        <w:pStyle w:val="Listaszerbekezds"/>
        <w:ind w:left="360"/>
        <w:jc w:val="both"/>
        <w:rPr>
          <w:rFonts w:ascii="Arial" w:hAnsi="Arial" w:cs="Arial"/>
          <w:sz w:val="18"/>
          <w:szCs w:val="18"/>
        </w:rPr>
      </w:pPr>
    </w:p>
    <w:p w14:paraId="11E4C25E" w14:textId="77777777" w:rsidR="002B7DE3" w:rsidRDefault="002B7DE3" w:rsidP="002B7DE3">
      <w:pPr>
        <w:pStyle w:val="StlusCmsor311pt1CharChar"/>
        <w:tabs>
          <w:tab w:val="clear" w:pos="2700"/>
          <w:tab w:val="left" w:pos="720"/>
        </w:tabs>
        <w:spacing w:before="60" w:after="0"/>
        <w:ind w:left="0" w:firstLine="0"/>
        <w:rPr>
          <w:rFonts w:ascii="Arial" w:hAnsi="Arial" w:cs="Arial"/>
          <w:sz w:val="18"/>
          <w:szCs w:val="18"/>
        </w:rPr>
      </w:pPr>
      <w:r>
        <w:rPr>
          <w:rFonts w:ascii="Arial" w:hAnsi="Arial" w:cs="Arial"/>
          <w:sz w:val="18"/>
          <w:szCs w:val="18"/>
        </w:rPr>
        <w:t>Kelt,</w:t>
      </w:r>
      <w:r w:rsidRPr="007577B1">
        <w:rPr>
          <w:rFonts w:ascii="Arial" w:hAnsi="Arial" w:cs="Arial"/>
          <w:bCs/>
          <w:sz w:val="22"/>
        </w:rPr>
        <w:t xml:space="preserve"> </w:t>
      </w:r>
      <w:r w:rsidRPr="00F46D20">
        <w:rPr>
          <w:rFonts w:ascii="Arial" w:hAnsi="Arial" w:cs="Arial"/>
          <w:bCs/>
          <w:sz w:val="22"/>
        </w:rPr>
        <w:fldChar w:fldCharType="begin">
          <w:ffData>
            <w:name w:val="Szöveg1"/>
            <w:enabled/>
            <w:calcOnExit w:val="0"/>
            <w:textInput/>
          </w:ffData>
        </w:fldChar>
      </w:r>
      <w:r w:rsidRPr="00F46D20">
        <w:rPr>
          <w:rFonts w:ascii="Arial" w:hAnsi="Arial" w:cs="Arial"/>
          <w:bCs/>
          <w:sz w:val="22"/>
        </w:rPr>
        <w:instrText xml:space="preserve"> FORMTEXT </w:instrText>
      </w:r>
      <w:r w:rsidRPr="00F46D20">
        <w:rPr>
          <w:rFonts w:ascii="Arial" w:hAnsi="Arial" w:cs="Arial"/>
          <w:bCs/>
          <w:sz w:val="22"/>
        </w:rPr>
      </w:r>
      <w:r w:rsidRPr="00F46D20">
        <w:rPr>
          <w:rFonts w:ascii="Arial" w:hAnsi="Arial" w:cs="Arial"/>
          <w:bCs/>
          <w:sz w:val="22"/>
        </w:rPr>
        <w:fldChar w:fldCharType="separate"/>
      </w:r>
      <w:r w:rsidRPr="00F46D20">
        <w:rPr>
          <w:rFonts w:ascii="Arial" w:hAnsi="Arial" w:cs="Arial"/>
          <w:bCs/>
          <w:sz w:val="22"/>
        </w:rPr>
        <w:t> </w:t>
      </w:r>
      <w:r w:rsidRPr="00F46D20">
        <w:rPr>
          <w:rFonts w:ascii="Arial" w:hAnsi="Arial" w:cs="Arial"/>
          <w:bCs/>
          <w:sz w:val="22"/>
        </w:rPr>
        <w:t> </w:t>
      </w:r>
      <w:r w:rsidRPr="00F46D20">
        <w:rPr>
          <w:rFonts w:ascii="Arial" w:hAnsi="Arial" w:cs="Arial"/>
          <w:bCs/>
          <w:sz w:val="22"/>
        </w:rPr>
        <w:t> </w:t>
      </w:r>
      <w:r w:rsidRPr="00F46D20">
        <w:rPr>
          <w:rFonts w:ascii="Arial" w:hAnsi="Arial" w:cs="Arial"/>
          <w:bCs/>
          <w:sz w:val="22"/>
        </w:rPr>
        <w:t> </w:t>
      </w:r>
      <w:r w:rsidRPr="00F46D20">
        <w:rPr>
          <w:rFonts w:ascii="Arial" w:hAnsi="Arial" w:cs="Arial"/>
          <w:bCs/>
          <w:sz w:val="22"/>
        </w:rPr>
        <w:t> </w:t>
      </w:r>
      <w:r w:rsidRPr="00F46D20">
        <w:rPr>
          <w:rFonts w:ascii="Arial" w:hAnsi="Arial" w:cs="Arial"/>
          <w:bCs/>
          <w:sz w:val="22"/>
        </w:rPr>
        <w:fldChar w:fldCharType="end"/>
      </w:r>
      <w:r>
        <w:rPr>
          <w:rFonts w:ascii="Arial" w:hAnsi="Arial" w:cs="Arial"/>
          <w:sz w:val="18"/>
          <w:szCs w:val="18"/>
        </w:rPr>
        <w:t>,</w:t>
      </w:r>
      <w:r w:rsidRPr="007577B1">
        <w:rPr>
          <w:rFonts w:ascii="Arial" w:hAnsi="Arial" w:cs="Arial"/>
          <w:bCs/>
          <w:sz w:val="22"/>
        </w:rPr>
        <w:t xml:space="preserve"> </w:t>
      </w:r>
      <w:r w:rsidRPr="00F46D20">
        <w:rPr>
          <w:rFonts w:ascii="Arial" w:hAnsi="Arial" w:cs="Arial"/>
          <w:bCs/>
          <w:sz w:val="22"/>
        </w:rPr>
        <w:fldChar w:fldCharType="begin">
          <w:ffData>
            <w:name w:val="Szöveg1"/>
            <w:enabled/>
            <w:calcOnExit w:val="0"/>
            <w:textInput/>
          </w:ffData>
        </w:fldChar>
      </w:r>
      <w:r w:rsidRPr="00F46D20">
        <w:rPr>
          <w:rFonts w:ascii="Arial" w:hAnsi="Arial" w:cs="Arial"/>
          <w:bCs/>
          <w:sz w:val="22"/>
        </w:rPr>
        <w:instrText xml:space="preserve"> FORMTEXT </w:instrText>
      </w:r>
      <w:r w:rsidRPr="00F46D20">
        <w:rPr>
          <w:rFonts w:ascii="Arial" w:hAnsi="Arial" w:cs="Arial"/>
          <w:bCs/>
          <w:sz w:val="22"/>
        </w:rPr>
      </w:r>
      <w:r w:rsidRPr="00F46D20">
        <w:rPr>
          <w:rFonts w:ascii="Arial" w:hAnsi="Arial" w:cs="Arial"/>
          <w:bCs/>
          <w:sz w:val="22"/>
        </w:rPr>
        <w:fldChar w:fldCharType="separate"/>
      </w:r>
      <w:r w:rsidRPr="00F46D20">
        <w:rPr>
          <w:rFonts w:ascii="Arial" w:hAnsi="Arial" w:cs="Arial"/>
          <w:bCs/>
          <w:sz w:val="22"/>
        </w:rPr>
        <w:t> </w:t>
      </w:r>
      <w:r w:rsidRPr="00F46D20">
        <w:rPr>
          <w:rFonts w:ascii="Arial" w:hAnsi="Arial" w:cs="Arial"/>
          <w:bCs/>
          <w:sz w:val="22"/>
        </w:rPr>
        <w:t> </w:t>
      </w:r>
      <w:r w:rsidRPr="00F46D20">
        <w:rPr>
          <w:rFonts w:ascii="Arial" w:hAnsi="Arial" w:cs="Arial"/>
          <w:bCs/>
          <w:sz w:val="22"/>
        </w:rPr>
        <w:t> </w:t>
      </w:r>
      <w:r w:rsidRPr="00F46D20">
        <w:rPr>
          <w:rFonts w:ascii="Arial" w:hAnsi="Arial" w:cs="Arial"/>
          <w:bCs/>
          <w:sz w:val="22"/>
        </w:rPr>
        <w:t> </w:t>
      </w:r>
      <w:r w:rsidRPr="00F46D20">
        <w:rPr>
          <w:rFonts w:ascii="Arial" w:hAnsi="Arial" w:cs="Arial"/>
          <w:bCs/>
          <w:sz w:val="22"/>
        </w:rPr>
        <w:t> </w:t>
      </w:r>
      <w:r w:rsidRPr="00F46D20">
        <w:rPr>
          <w:rFonts w:ascii="Arial" w:hAnsi="Arial" w:cs="Arial"/>
          <w:bCs/>
          <w:sz w:val="22"/>
        </w:rPr>
        <w:fldChar w:fldCharType="end"/>
      </w:r>
    </w:p>
    <w:p w14:paraId="10015D54" w14:textId="77777777" w:rsidR="002B7DE3" w:rsidRDefault="002B7DE3" w:rsidP="002B7DE3">
      <w:pPr>
        <w:pStyle w:val="StlusCmsor311pt1CharChar"/>
        <w:tabs>
          <w:tab w:val="clear" w:pos="2700"/>
          <w:tab w:val="left" w:pos="720"/>
        </w:tabs>
        <w:spacing w:before="60" w:after="0"/>
        <w:ind w:left="720" w:firstLine="0"/>
        <w:rPr>
          <w:rFonts w:ascii="Arial" w:hAnsi="Arial" w:cs="Arial"/>
          <w:sz w:val="18"/>
          <w:szCs w:val="18"/>
        </w:rPr>
      </w:pPr>
    </w:p>
    <w:p w14:paraId="1F661671" w14:textId="77777777" w:rsidR="002B7DE3" w:rsidRDefault="002B7DE3" w:rsidP="002B7DE3">
      <w:pPr>
        <w:pStyle w:val="StlusCmsor311pt1CharChar"/>
        <w:tabs>
          <w:tab w:val="clear" w:pos="2700"/>
          <w:tab w:val="left" w:pos="720"/>
        </w:tabs>
        <w:spacing w:before="60" w:after="0"/>
        <w:ind w:left="720" w:firstLine="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_______________________________</w:t>
      </w:r>
    </w:p>
    <w:p w14:paraId="2A77A5FF" w14:textId="77777777" w:rsidR="002B7DE3" w:rsidRDefault="002B7DE3" w:rsidP="002B7DE3">
      <w:pPr>
        <w:pStyle w:val="StlusCmsor311pt1CharChar"/>
        <w:tabs>
          <w:tab w:val="clear" w:pos="2700"/>
          <w:tab w:val="left" w:pos="720"/>
        </w:tabs>
        <w:spacing w:before="60" w:after="0"/>
        <w:ind w:left="720" w:firstLine="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Ügyfél</w:t>
      </w:r>
    </w:p>
    <w:p w14:paraId="4B280346" w14:textId="77777777" w:rsidR="002B7DE3" w:rsidRDefault="002B7DE3" w:rsidP="002B7DE3">
      <w:pPr>
        <w:pStyle w:val="StlusCmsor311pt1CharChar"/>
        <w:tabs>
          <w:tab w:val="clear" w:pos="2700"/>
          <w:tab w:val="left" w:pos="720"/>
        </w:tabs>
        <w:spacing w:before="60" w:after="0"/>
        <w:ind w:left="720" w:firstLine="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(Vállalkozás/Vállalkozó) cégszerű aláírása</w:t>
      </w:r>
    </w:p>
    <w:p w14:paraId="591273E3" w14:textId="77777777" w:rsidR="00CB5B88" w:rsidRDefault="00E91FB8"/>
    <w:sectPr w:rsidR="00CB5B88" w:rsidSect="00AE2CF0">
      <w:headerReference w:type="default" r:id="rId8"/>
      <w:footerReference w:type="default" r:id="rId9"/>
      <w:headerReference w:type="first" r:id="rId10"/>
      <w:footerReference w:type="first" r:id="rId11"/>
      <w:pgSz w:w="11906" w:h="16838"/>
      <w:pgMar w:top="196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89534" w14:textId="77777777" w:rsidR="002B7DE3" w:rsidRDefault="002B7DE3" w:rsidP="002B7DE3">
      <w:pPr>
        <w:spacing w:after="0" w:line="240" w:lineRule="auto"/>
      </w:pPr>
      <w:r>
        <w:separator/>
      </w:r>
    </w:p>
  </w:endnote>
  <w:endnote w:type="continuationSeparator" w:id="0">
    <w:p w14:paraId="5376159C" w14:textId="77777777" w:rsidR="002B7DE3" w:rsidRDefault="002B7DE3" w:rsidP="002B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068391"/>
      <w:docPartObj>
        <w:docPartGallery w:val="Page Numbers (Bottom of Page)"/>
        <w:docPartUnique/>
      </w:docPartObj>
    </w:sdtPr>
    <w:sdtEndPr/>
    <w:sdtContent>
      <w:p w14:paraId="5D660981" w14:textId="77777777" w:rsidR="002B7DE3" w:rsidRDefault="002B7DE3">
        <w:pPr>
          <w:pStyle w:val="llb"/>
          <w:jc w:val="center"/>
        </w:pPr>
        <w:r>
          <w:fldChar w:fldCharType="begin"/>
        </w:r>
        <w:r>
          <w:instrText>PAGE   \* MERGEFORMAT</w:instrText>
        </w:r>
        <w:r>
          <w:fldChar w:fldCharType="separate"/>
        </w:r>
        <w:r w:rsidR="00231B7D">
          <w:rPr>
            <w:noProof/>
          </w:rPr>
          <w:t>4</w:t>
        </w:r>
        <w:r>
          <w:fldChar w:fldCharType="end"/>
        </w:r>
      </w:p>
    </w:sdtContent>
  </w:sdt>
  <w:p w14:paraId="2E878563" w14:textId="77777777" w:rsidR="002B7DE3" w:rsidRDefault="002B7DE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4B946" w14:textId="77777777" w:rsidR="002B7DE3" w:rsidRPr="00E01B64" w:rsidRDefault="002B7DE3" w:rsidP="002B7DE3">
    <w:pPr>
      <w:pStyle w:val="llb"/>
      <w:pBdr>
        <w:top w:val="single" w:sz="4" w:space="1" w:color="auto"/>
      </w:pBdr>
      <w:rPr>
        <w:rFonts w:ascii="Arial" w:hAnsi="Arial" w:cs="Arial"/>
        <w:color w:val="000000"/>
        <w:sz w:val="18"/>
      </w:rPr>
    </w:pPr>
    <w:r w:rsidRPr="00E01B64">
      <w:rPr>
        <w:rFonts w:ascii="Arial" w:hAnsi="Arial" w:cs="Arial"/>
        <w:color w:val="000000"/>
        <w:sz w:val="18"/>
      </w:rPr>
      <w:t>1082 Budapest, Kisfaludy u. 32.</w:t>
    </w:r>
  </w:p>
  <w:p w14:paraId="5834A106" w14:textId="77777777" w:rsidR="002B7DE3" w:rsidRPr="00E01B64" w:rsidRDefault="002B7DE3" w:rsidP="002B7DE3">
    <w:pPr>
      <w:pStyle w:val="llb"/>
      <w:rPr>
        <w:rFonts w:ascii="Arial" w:hAnsi="Arial" w:cs="Arial"/>
        <w:color w:val="000000"/>
        <w:sz w:val="18"/>
      </w:rPr>
    </w:pPr>
    <w:r w:rsidRPr="00E01B64">
      <w:rPr>
        <w:rFonts w:ascii="Arial" w:hAnsi="Arial" w:cs="Arial"/>
        <w:color w:val="000000"/>
        <w:sz w:val="18"/>
      </w:rPr>
      <w:t xml:space="preserve">t: 36 1 </w:t>
    </w:r>
    <w:r w:rsidR="0047549F">
      <w:rPr>
        <w:rFonts w:ascii="Arial" w:hAnsi="Arial" w:cs="Arial"/>
        <w:color w:val="000000"/>
        <w:sz w:val="18"/>
      </w:rPr>
      <w:t>4440-100</w:t>
    </w:r>
    <w:r w:rsidRPr="00E01B64">
      <w:rPr>
        <w:rFonts w:ascii="Arial" w:hAnsi="Arial" w:cs="Arial"/>
        <w:color w:val="000000"/>
        <w:sz w:val="18"/>
      </w:rPr>
      <w:t xml:space="preserve">, f: 36 1 </w:t>
    </w:r>
    <w:r w:rsidR="0047549F">
      <w:rPr>
        <w:rFonts w:ascii="Arial" w:hAnsi="Arial" w:cs="Arial"/>
        <w:color w:val="000000"/>
        <w:sz w:val="18"/>
      </w:rPr>
      <w:t>4440-290</w:t>
    </w:r>
    <w:r w:rsidRPr="00E01B64">
      <w:rPr>
        <w:rFonts w:ascii="Arial" w:hAnsi="Arial" w:cs="Arial"/>
        <w:color w:val="000000"/>
        <w:sz w:val="18"/>
      </w:rPr>
      <w:tab/>
    </w:r>
  </w:p>
  <w:p w14:paraId="76124F4C" w14:textId="77777777" w:rsidR="002B7DE3" w:rsidRPr="00E01B64" w:rsidRDefault="00E91FB8" w:rsidP="002B7DE3">
    <w:pPr>
      <w:pStyle w:val="llb"/>
      <w:rPr>
        <w:rFonts w:ascii="Arial" w:hAnsi="Arial" w:cs="Arial"/>
        <w:color w:val="000000"/>
        <w:sz w:val="18"/>
      </w:rPr>
    </w:pPr>
    <w:hyperlink r:id="rId1" w:history="1">
      <w:r w:rsidR="002B7DE3" w:rsidRPr="00E01B64">
        <w:rPr>
          <w:rStyle w:val="Hiperhivatkozs"/>
          <w:rFonts w:ascii="Arial" w:hAnsi="Arial" w:cs="Arial"/>
          <w:color w:val="000000"/>
          <w:sz w:val="18"/>
        </w:rPr>
        <w:t>info@garantiqa.hu</w:t>
      </w:r>
    </w:hyperlink>
    <w:r w:rsidR="002B7DE3" w:rsidRPr="00E01B64">
      <w:rPr>
        <w:rFonts w:ascii="Arial" w:hAnsi="Arial" w:cs="Arial"/>
        <w:color w:val="000000"/>
        <w:sz w:val="18"/>
      </w:rPr>
      <w:t xml:space="preserve">, </w:t>
    </w:r>
    <w:hyperlink r:id="rId2" w:history="1">
      <w:r w:rsidR="002B7DE3" w:rsidRPr="00E01B64">
        <w:rPr>
          <w:rStyle w:val="Hiperhivatkozs"/>
          <w:rFonts w:ascii="Arial" w:hAnsi="Arial" w:cs="Arial"/>
          <w:color w:val="000000"/>
          <w:sz w:val="18"/>
        </w:rPr>
        <w:t>www.garantiqa.hu</w:t>
      </w:r>
    </w:hyperlink>
  </w:p>
  <w:p w14:paraId="37791AEF" w14:textId="77777777" w:rsidR="002B7DE3" w:rsidRDefault="002B7DE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64EBF" w14:textId="77777777" w:rsidR="002B7DE3" w:rsidRDefault="002B7DE3" w:rsidP="002B7DE3">
      <w:pPr>
        <w:spacing w:after="0" w:line="240" w:lineRule="auto"/>
      </w:pPr>
      <w:r>
        <w:separator/>
      </w:r>
    </w:p>
  </w:footnote>
  <w:footnote w:type="continuationSeparator" w:id="0">
    <w:p w14:paraId="0EFC2C1B" w14:textId="77777777" w:rsidR="002B7DE3" w:rsidRDefault="002B7DE3" w:rsidP="002B7DE3">
      <w:pPr>
        <w:spacing w:after="0" w:line="240" w:lineRule="auto"/>
      </w:pPr>
      <w:r>
        <w:continuationSeparator/>
      </w:r>
    </w:p>
  </w:footnote>
  <w:footnote w:id="1">
    <w:p w14:paraId="3AA91FAA" w14:textId="57036896" w:rsidR="0083135C" w:rsidRDefault="0083135C">
      <w:pPr>
        <w:pStyle w:val="Lbjegyzetszveg"/>
      </w:pPr>
      <w:r>
        <w:rPr>
          <w:rStyle w:val="Lbjegyzet-hivatkozs"/>
        </w:rPr>
        <w:footnoteRef/>
      </w:r>
      <w:r>
        <w:t xml:space="preserve"> </w:t>
      </w:r>
      <w:r w:rsidRPr="0083135C">
        <w:t>Ez azonban nem jelenti azt, hogy ne lehetne lecserélni az ezen időszakon belül korszerűtlenné vált üzemet, illetve meghibásodott berendezést, feltéve, hogy a gazdasági tevékenység az érintett területen a minimális időtartam alatt fennmarad.</w:t>
      </w:r>
    </w:p>
  </w:footnote>
  <w:footnote w:id="2">
    <w:p w14:paraId="419D5609" w14:textId="6FF16565" w:rsidR="0083135C" w:rsidRDefault="0083135C">
      <w:pPr>
        <w:pStyle w:val="Lbjegyzetszveg"/>
      </w:pPr>
      <w:r>
        <w:rPr>
          <w:rStyle w:val="Lbjegyzet-hivatkozs"/>
        </w:rPr>
        <w:footnoteRef/>
      </w:r>
      <w:r>
        <w:t xml:space="preserve"> </w:t>
      </w:r>
      <w:r w:rsidRPr="0083135C">
        <w:t>azok kis- és középvállalkozás esetén legalább három évig a kedvezményezett eszközei között szerepelnek és ahhoz a projekthez kapcsolódnak, amelyhez a támogatást nyújtották; azok nagyvállalkozás esetén legalább öt évig a kedvezményezett eszközei között szerepelnek és ahhoz a projekthez kapcsolódnak, amelyhez a támogatást nyújtották; azok költsége nagyvállalkozás esetén az elszámolható költségek legfeljebb 50%-át teszik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9B1" w14:textId="2F1D9C2C" w:rsidR="003D3B26" w:rsidRDefault="003D3B26" w:rsidP="003D3B26">
    <w:pPr>
      <w:pStyle w:val="lfej"/>
    </w:pPr>
    <w:r>
      <w:rPr>
        <w:rFonts w:ascii="Arial" w:hAnsi="Arial" w:cs="Arial"/>
        <w:noProof/>
      </w:rPr>
      <w:drawing>
        <wp:anchor distT="0" distB="0" distL="114300" distR="114300" simplePos="0" relativeHeight="251658240" behindDoc="0" locked="0" layoutInCell="1" allowOverlap="1" wp14:anchorId="24BF3C99" wp14:editId="57848436">
          <wp:simplePos x="0" y="0"/>
          <wp:positionH relativeFrom="margin">
            <wp:align>left</wp:align>
          </wp:positionH>
          <wp:positionV relativeFrom="paragraph">
            <wp:posOffset>3810</wp:posOffset>
          </wp:positionV>
          <wp:extent cx="1571625" cy="584534"/>
          <wp:effectExtent l="0" t="0" r="0" b="0"/>
          <wp:wrapNone/>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845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3B26">
      <w:rPr>
        <w:rFonts w:ascii="Arial" w:hAnsi="Arial" w:cs="Arial"/>
      </w:rPr>
      <w:t xml:space="preserve"> </w:t>
    </w:r>
    <w:r>
      <w:rPr>
        <w:rFonts w:ascii="Arial" w:hAnsi="Arial" w:cs="Arial"/>
      </w:rPr>
      <w:tab/>
    </w:r>
    <w:r>
      <w:rPr>
        <w:rFonts w:ascii="Arial" w:hAnsi="Arial" w:cs="Arial"/>
      </w:rPr>
      <w:tab/>
      <w:t>Érvényes: 2024.0</w:t>
    </w:r>
    <w:r w:rsidR="00AE2CF0">
      <w:rPr>
        <w:rFonts w:ascii="Arial" w:hAnsi="Arial" w:cs="Arial"/>
      </w:rPr>
      <w:t xml:space="preserve">3.11 </w:t>
    </w:r>
    <w:r>
      <w:rPr>
        <w:rFonts w:ascii="Arial" w:hAnsi="Arial" w:cs="Arial"/>
      </w:rPr>
      <w:t>-</w:t>
    </w:r>
    <w:proofErr w:type="spellStart"/>
    <w:r>
      <w:rPr>
        <w:rFonts w:ascii="Arial" w:hAnsi="Arial" w:cs="Arial"/>
      </w:rPr>
      <w:t>től</w:t>
    </w:r>
    <w:proofErr w:type="spellEnd"/>
  </w:p>
  <w:p w14:paraId="242F34F5" w14:textId="77777777" w:rsidR="002B7DE3" w:rsidRDefault="002B7DE3" w:rsidP="002B7DE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E766" w14:textId="77777777" w:rsidR="002B7DE3" w:rsidRDefault="002B7DE3" w:rsidP="002B7DE3">
    <w:pPr>
      <w:pStyle w:val="lfej"/>
    </w:pPr>
    <w:r>
      <w:rPr>
        <w:noProof/>
        <w:position w:val="-8"/>
        <w:lang w:eastAsia="hu-HU"/>
      </w:rPr>
      <w:drawing>
        <wp:inline distT="0" distB="0" distL="0" distR="0" wp14:anchorId="1370E38D" wp14:editId="6CD655F6">
          <wp:extent cx="1545590" cy="445135"/>
          <wp:effectExtent l="0" t="0" r="0" b="0"/>
          <wp:docPr id="16" name="Kép 16" descr="Garantiqa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antiqa logo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445135"/>
                  </a:xfrm>
                  <a:prstGeom prst="rect">
                    <a:avLst/>
                  </a:prstGeom>
                  <a:noFill/>
                  <a:ln>
                    <a:noFill/>
                  </a:ln>
                </pic:spPr>
              </pic:pic>
            </a:graphicData>
          </a:graphic>
        </wp:inline>
      </w:drawing>
    </w:r>
  </w:p>
  <w:p w14:paraId="68ED0DF7" w14:textId="77777777" w:rsidR="002B7DE3" w:rsidRDefault="002B7DE3" w:rsidP="002B7DE3">
    <w:pPr>
      <w:pStyle w:val="lfej"/>
    </w:pPr>
    <w:r>
      <w:rPr>
        <w:rFonts w:ascii="Arial" w:hAnsi="Arial" w:cs="Arial"/>
      </w:rPr>
      <w:t xml:space="preserve">Érvényes: </w:t>
    </w:r>
    <w:r w:rsidR="00A7459B">
      <w:rPr>
        <w:rFonts w:ascii="Arial" w:hAnsi="Arial" w:cs="Arial"/>
      </w:rPr>
      <w:t>2018.03.</w:t>
    </w:r>
    <w:r w:rsidR="00872104">
      <w:rPr>
        <w:rFonts w:ascii="Arial" w:hAnsi="Arial" w:cs="Arial"/>
      </w:rPr>
      <w:t>01</w:t>
    </w:r>
    <w:r w:rsidR="004C5389">
      <w:rPr>
        <w:rFonts w:ascii="Arial" w:hAnsi="Arial" w:cs="Arial"/>
      </w:rPr>
      <w:t>-től</w:t>
    </w:r>
  </w:p>
  <w:p w14:paraId="693DBBBB" w14:textId="77777777" w:rsidR="002B7DE3" w:rsidRDefault="002B7DE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1ADA"/>
    <w:multiLevelType w:val="hybridMultilevel"/>
    <w:tmpl w:val="441EA564"/>
    <w:lvl w:ilvl="0" w:tplc="8F98453A">
      <w:start w:val="17"/>
      <w:numFmt w:val="lowerLetter"/>
      <w:lvlText w:val="%1)"/>
      <w:lvlJc w:val="left"/>
      <w:pPr>
        <w:ind w:left="78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 w15:restartNumberingAfterBreak="0">
    <w:nsid w:val="0A23013C"/>
    <w:multiLevelType w:val="hybridMultilevel"/>
    <w:tmpl w:val="26201526"/>
    <w:lvl w:ilvl="0" w:tplc="040E001B">
      <w:start w:val="1"/>
      <w:numFmt w:val="lowerRoman"/>
      <w:lvlText w:val="%1."/>
      <w:lvlJc w:val="righ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2" w15:restartNumberingAfterBreak="0">
    <w:nsid w:val="0A4F1869"/>
    <w:multiLevelType w:val="hybridMultilevel"/>
    <w:tmpl w:val="8008442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 w15:restartNumberingAfterBreak="0">
    <w:nsid w:val="1511529D"/>
    <w:multiLevelType w:val="hybridMultilevel"/>
    <w:tmpl w:val="EE8884BA"/>
    <w:lvl w:ilvl="0" w:tplc="A12C9342">
      <w:start w:val="1"/>
      <w:numFmt w:val="lowerLetter"/>
      <w:lvlText w:val="%1)"/>
      <w:lvlJc w:val="left"/>
      <w:pPr>
        <w:tabs>
          <w:tab w:val="num" w:pos="1080"/>
        </w:tabs>
        <w:ind w:left="1080" w:hanging="360"/>
      </w:pPr>
      <w:rPr>
        <w:rFonts w:hint="default"/>
      </w:rPr>
    </w:lvl>
    <w:lvl w:ilvl="1" w:tplc="040E0001">
      <w:start w:val="1"/>
      <w:numFmt w:val="bullet"/>
      <w:lvlText w:val=""/>
      <w:lvlJc w:val="left"/>
      <w:pPr>
        <w:tabs>
          <w:tab w:val="num" w:pos="1800"/>
        </w:tabs>
        <w:ind w:left="1800" w:hanging="360"/>
      </w:pPr>
      <w:rPr>
        <w:rFonts w:ascii="Symbol" w:hAnsi="Symbol" w:hint="default"/>
      </w:rPr>
    </w:lvl>
    <w:lvl w:ilvl="2" w:tplc="FA3A210A">
      <w:start w:val="1"/>
      <w:numFmt w:val="bullet"/>
      <w:lvlText w:val=""/>
      <w:lvlJc w:val="left"/>
      <w:pPr>
        <w:tabs>
          <w:tab w:val="num" w:pos="2520"/>
        </w:tabs>
        <w:ind w:left="2520" w:hanging="180"/>
      </w:pPr>
      <w:rPr>
        <w:rFonts w:ascii="Symbol" w:hAnsi="Symbol" w:hint="default"/>
      </w:r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4" w15:restartNumberingAfterBreak="0">
    <w:nsid w:val="481F0A5A"/>
    <w:multiLevelType w:val="hybridMultilevel"/>
    <w:tmpl w:val="9AAE6DCC"/>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5" w15:restartNumberingAfterBreak="0">
    <w:nsid w:val="637E1F51"/>
    <w:multiLevelType w:val="hybridMultilevel"/>
    <w:tmpl w:val="41AE30F6"/>
    <w:lvl w:ilvl="0" w:tplc="040E0001">
      <w:start w:val="1"/>
      <w:numFmt w:val="bullet"/>
      <w:lvlText w:val=""/>
      <w:lvlJc w:val="left"/>
      <w:pPr>
        <w:ind w:left="1713" w:hanging="360"/>
      </w:pPr>
      <w:rPr>
        <w:rFonts w:ascii="Symbol" w:hAnsi="Symbol"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6" w15:restartNumberingAfterBreak="0">
    <w:nsid w:val="692A4736"/>
    <w:multiLevelType w:val="hybridMultilevel"/>
    <w:tmpl w:val="4E14CC0E"/>
    <w:lvl w:ilvl="0" w:tplc="C7BE4408">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BpD2OA2ZgrxZvx99VRCyMIMcmvsCwnA/29RT8YiU0qTTeY2lWJVAL27ea0SqqHIzqgvCCuYJEH+Pp6B1ToFvg==" w:salt="hW/uvwahkCqVkpLIidaA1w=="/>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E3"/>
    <w:rsid w:val="00023294"/>
    <w:rsid w:val="000334EA"/>
    <w:rsid w:val="000342C4"/>
    <w:rsid w:val="001314D6"/>
    <w:rsid w:val="001C0605"/>
    <w:rsid w:val="00222F87"/>
    <w:rsid w:val="0022775F"/>
    <w:rsid w:val="00231B7D"/>
    <w:rsid w:val="00237C0D"/>
    <w:rsid w:val="00277FD4"/>
    <w:rsid w:val="00292E6B"/>
    <w:rsid w:val="002B7DE3"/>
    <w:rsid w:val="00344B45"/>
    <w:rsid w:val="003B459E"/>
    <w:rsid w:val="003D3B26"/>
    <w:rsid w:val="003E3EB9"/>
    <w:rsid w:val="00443F84"/>
    <w:rsid w:val="0046655A"/>
    <w:rsid w:val="0047549F"/>
    <w:rsid w:val="004C5389"/>
    <w:rsid w:val="004D417E"/>
    <w:rsid w:val="004E6AF0"/>
    <w:rsid w:val="00530F0E"/>
    <w:rsid w:val="00573D92"/>
    <w:rsid w:val="00577736"/>
    <w:rsid w:val="005940D4"/>
    <w:rsid w:val="00597540"/>
    <w:rsid w:val="005E5250"/>
    <w:rsid w:val="005F1CF3"/>
    <w:rsid w:val="005F5EC0"/>
    <w:rsid w:val="00632055"/>
    <w:rsid w:val="006C3DFD"/>
    <w:rsid w:val="00705555"/>
    <w:rsid w:val="00730EF3"/>
    <w:rsid w:val="0077647E"/>
    <w:rsid w:val="007819A2"/>
    <w:rsid w:val="007C554B"/>
    <w:rsid w:val="0083135C"/>
    <w:rsid w:val="00857322"/>
    <w:rsid w:val="00872104"/>
    <w:rsid w:val="008870A7"/>
    <w:rsid w:val="008C2D71"/>
    <w:rsid w:val="008E2FBF"/>
    <w:rsid w:val="0091595D"/>
    <w:rsid w:val="00A03D65"/>
    <w:rsid w:val="00A4721F"/>
    <w:rsid w:val="00A621AF"/>
    <w:rsid w:val="00A7459B"/>
    <w:rsid w:val="00AE2CF0"/>
    <w:rsid w:val="00AF359A"/>
    <w:rsid w:val="00B74C62"/>
    <w:rsid w:val="00B843CB"/>
    <w:rsid w:val="00C04004"/>
    <w:rsid w:val="00C71022"/>
    <w:rsid w:val="00CF316E"/>
    <w:rsid w:val="00D45F55"/>
    <w:rsid w:val="00D74F73"/>
    <w:rsid w:val="00D923B6"/>
    <w:rsid w:val="00E715B8"/>
    <w:rsid w:val="00E72C5F"/>
    <w:rsid w:val="00E91FB8"/>
    <w:rsid w:val="00EB26E9"/>
    <w:rsid w:val="00EB488E"/>
    <w:rsid w:val="00EC5B81"/>
    <w:rsid w:val="00F12B53"/>
    <w:rsid w:val="00FC015E"/>
    <w:rsid w:val="00FD6CDF"/>
    <w:rsid w:val="00FF16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DE359D2"/>
  <w15:docId w15:val="{DD2C4813-C88A-44C2-93FE-9A9ACE4B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B7DE3"/>
  </w:style>
  <w:style w:type="paragraph" w:styleId="Cmsor3">
    <w:name w:val="heading 3"/>
    <w:basedOn w:val="Norml"/>
    <w:next w:val="Norml"/>
    <w:link w:val="Cmsor3Char"/>
    <w:uiPriority w:val="9"/>
    <w:semiHidden/>
    <w:unhideWhenUsed/>
    <w:qFormat/>
    <w:rsid w:val="002B7D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B7DE3"/>
    <w:pPr>
      <w:ind w:left="720"/>
      <w:contextualSpacing/>
    </w:pPr>
  </w:style>
  <w:style w:type="paragraph" w:customStyle="1" w:styleId="StlusCmsor311pt1CharChar">
    <w:name w:val="Stílus Címsor 3 + 11 pt1 Char Char"/>
    <w:basedOn w:val="Cmsor3"/>
    <w:rsid w:val="002B7DE3"/>
    <w:pPr>
      <w:keepNext w:val="0"/>
      <w:keepLines w:val="0"/>
      <w:tabs>
        <w:tab w:val="left" w:pos="2700"/>
      </w:tabs>
      <w:overflowPunct w:val="0"/>
      <w:autoSpaceDE w:val="0"/>
      <w:autoSpaceDN w:val="0"/>
      <w:adjustRightInd w:val="0"/>
      <w:spacing w:before="240" w:after="60" w:line="240" w:lineRule="auto"/>
      <w:ind w:left="2700" w:hanging="360"/>
      <w:jc w:val="both"/>
      <w:textAlignment w:val="baseline"/>
      <w:outlineLvl w:val="9"/>
    </w:pPr>
    <w:rPr>
      <w:rFonts w:ascii="Times New Roman" w:eastAsia="Times New Roman" w:hAnsi="Times New Roman" w:cs="Times New Roman"/>
      <w:b w:val="0"/>
      <w:bCs w:val="0"/>
      <w:color w:val="auto"/>
      <w:sz w:val="24"/>
      <w:szCs w:val="20"/>
      <w:lang w:eastAsia="hu-HU"/>
    </w:rPr>
  </w:style>
  <w:style w:type="table" w:styleId="Rcsostblzat">
    <w:name w:val="Table Grid"/>
    <w:basedOn w:val="Normltblzat"/>
    <w:uiPriority w:val="59"/>
    <w:rsid w:val="002B7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uiPriority w:val="9"/>
    <w:semiHidden/>
    <w:rsid w:val="002B7DE3"/>
    <w:rPr>
      <w:rFonts w:asciiTheme="majorHAnsi" w:eastAsiaTheme="majorEastAsia" w:hAnsiTheme="majorHAnsi" w:cstheme="majorBidi"/>
      <w:b/>
      <w:bCs/>
      <w:color w:val="4F81BD" w:themeColor="accent1"/>
    </w:rPr>
  </w:style>
  <w:style w:type="paragraph" w:styleId="lfej">
    <w:name w:val="header"/>
    <w:basedOn w:val="Norml"/>
    <w:link w:val="lfejChar"/>
    <w:uiPriority w:val="99"/>
    <w:unhideWhenUsed/>
    <w:rsid w:val="002B7DE3"/>
    <w:pPr>
      <w:tabs>
        <w:tab w:val="center" w:pos="4536"/>
        <w:tab w:val="right" w:pos="9072"/>
      </w:tabs>
      <w:spacing w:after="0" w:line="240" w:lineRule="auto"/>
    </w:pPr>
  </w:style>
  <w:style w:type="character" w:customStyle="1" w:styleId="lfejChar">
    <w:name w:val="Élőfej Char"/>
    <w:basedOn w:val="Bekezdsalapbettpusa"/>
    <w:link w:val="lfej"/>
    <w:uiPriority w:val="99"/>
    <w:rsid w:val="002B7DE3"/>
  </w:style>
  <w:style w:type="paragraph" w:styleId="llb">
    <w:name w:val="footer"/>
    <w:basedOn w:val="Norml"/>
    <w:link w:val="llbChar"/>
    <w:unhideWhenUsed/>
    <w:rsid w:val="002B7DE3"/>
    <w:pPr>
      <w:tabs>
        <w:tab w:val="center" w:pos="4536"/>
        <w:tab w:val="right" w:pos="9072"/>
      </w:tabs>
      <w:spacing w:after="0" w:line="240" w:lineRule="auto"/>
    </w:pPr>
  </w:style>
  <w:style w:type="character" w:customStyle="1" w:styleId="llbChar">
    <w:name w:val="Élőláb Char"/>
    <w:basedOn w:val="Bekezdsalapbettpusa"/>
    <w:link w:val="llb"/>
    <w:uiPriority w:val="99"/>
    <w:rsid w:val="002B7DE3"/>
  </w:style>
  <w:style w:type="paragraph" w:styleId="Buborkszveg">
    <w:name w:val="Balloon Text"/>
    <w:basedOn w:val="Norml"/>
    <w:link w:val="BuborkszvegChar"/>
    <w:uiPriority w:val="99"/>
    <w:semiHidden/>
    <w:unhideWhenUsed/>
    <w:rsid w:val="002B7D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B7DE3"/>
    <w:rPr>
      <w:rFonts w:ascii="Tahoma" w:hAnsi="Tahoma" w:cs="Tahoma"/>
      <w:sz w:val="16"/>
      <w:szCs w:val="16"/>
    </w:rPr>
  </w:style>
  <w:style w:type="character" w:styleId="Hiperhivatkozs">
    <w:name w:val="Hyperlink"/>
    <w:rsid w:val="002B7DE3"/>
    <w:rPr>
      <w:color w:val="0000FF"/>
      <w:u w:val="single"/>
    </w:rPr>
  </w:style>
  <w:style w:type="character" w:styleId="Jegyzethivatkozs">
    <w:name w:val="annotation reference"/>
    <w:basedOn w:val="Bekezdsalapbettpusa"/>
    <w:uiPriority w:val="99"/>
    <w:semiHidden/>
    <w:unhideWhenUsed/>
    <w:rsid w:val="003D3B26"/>
    <w:rPr>
      <w:sz w:val="16"/>
      <w:szCs w:val="16"/>
    </w:rPr>
  </w:style>
  <w:style w:type="paragraph" w:styleId="Jegyzetszveg">
    <w:name w:val="annotation text"/>
    <w:basedOn w:val="Norml"/>
    <w:link w:val="JegyzetszvegChar"/>
    <w:uiPriority w:val="99"/>
    <w:semiHidden/>
    <w:unhideWhenUsed/>
    <w:rsid w:val="003D3B26"/>
    <w:pPr>
      <w:spacing w:line="240" w:lineRule="auto"/>
    </w:pPr>
    <w:rPr>
      <w:sz w:val="20"/>
      <w:szCs w:val="20"/>
    </w:rPr>
  </w:style>
  <w:style w:type="character" w:customStyle="1" w:styleId="JegyzetszvegChar">
    <w:name w:val="Jegyzetszöveg Char"/>
    <w:basedOn w:val="Bekezdsalapbettpusa"/>
    <w:link w:val="Jegyzetszveg"/>
    <w:uiPriority w:val="99"/>
    <w:semiHidden/>
    <w:rsid w:val="003D3B26"/>
    <w:rPr>
      <w:sz w:val="20"/>
      <w:szCs w:val="20"/>
    </w:rPr>
  </w:style>
  <w:style w:type="paragraph" w:styleId="Megjegyzstrgya">
    <w:name w:val="annotation subject"/>
    <w:basedOn w:val="Jegyzetszveg"/>
    <w:next w:val="Jegyzetszveg"/>
    <w:link w:val="MegjegyzstrgyaChar"/>
    <w:uiPriority w:val="99"/>
    <w:semiHidden/>
    <w:unhideWhenUsed/>
    <w:rsid w:val="003D3B26"/>
    <w:rPr>
      <w:b/>
      <w:bCs/>
    </w:rPr>
  </w:style>
  <w:style w:type="character" w:customStyle="1" w:styleId="MegjegyzstrgyaChar">
    <w:name w:val="Megjegyzés tárgya Char"/>
    <w:basedOn w:val="JegyzetszvegChar"/>
    <w:link w:val="Megjegyzstrgya"/>
    <w:uiPriority w:val="99"/>
    <w:semiHidden/>
    <w:rsid w:val="003D3B26"/>
    <w:rPr>
      <w:b/>
      <w:bCs/>
      <w:sz w:val="20"/>
      <w:szCs w:val="20"/>
    </w:rPr>
  </w:style>
  <w:style w:type="paragraph" w:styleId="Lbjegyzetszveg">
    <w:name w:val="footnote text"/>
    <w:basedOn w:val="Norml"/>
    <w:link w:val="LbjegyzetszvegChar"/>
    <w:uiPriority w:val="99"/>
    <w:semiHidden/>
    <w:unhideWhenUsed/>
    <w:rsid w:val="0083135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3135C"/>
    <w:rPr>
      <w:sz w:val="20"/>
      <w:szCs w:val="20"/>
    </w:rPr>
  </w:style>
  <w:style w:type="character" w:styleId="Lbjegyzet-hivatkozs">
    <w:name w:val="footnote reference"/>
    <w:basedOn w:val="Bekezdsalapbettpusa"/>
    <w:uiPriority w:val="99"/>
    <w:semiHidden/>
    <w:unhideWhenUsed/>
    <w:rsid w:val="008313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garantiqa.hu" TargetMode="External"/><Relationship Id="rId1" Type="http://schemas.openxmlformats.org/officeDocument/2006/relationships/hyperlink" Target="mailto:hzrt@garantiqa.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32A65-5DEC-4B50-99A3-7635F880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1364</Words>
  <Characters>9415</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IT</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Kóger Margit</dc:creator>
  <cp:lastModifiedBy>Léránt Viktória</cp:lastModifiedBy>
  <cp:revision>4</cp:revision>
  <cp:lastPrinted>2015-07-01T11:36:00Z</cp:lastPrinted>
  <dcterms:created xsi:type="dcterms:W3CDTF">2025-02-13T13:35:00Z</dcterms:created>
  <dcterms:modified xsi:type="dcterms:W3CDTF">2025-02-13T13:39:00Z</dcterms:modified>
</cp:coreProperties>
</file>