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B1" w:rsidRDefault="00C615B1" w:rsidP="00C615B1">
      <w:pPr>
        <w:spacing w:after="0"/>
        <w:jc w:val="center"/>
        <w:rPr>
          <w:rFonts w:ascii="Arial" w:hAnsi="Arial" w:cs="Arial"/>
        </w:rPr>
      </w:pPr>
    </w:p>
    <w:p w:rsidR="00C615B1" w:rsidRDefault="00C615B1" w:rsidP="00C615B1">
      <w:pPr>
        <w:spacing w:after="0"/>
        <w:jc w:val="center"/>
        <w:rPr>
          <w:rFonts w:ascii="Arial" w:hAnsi="Arial" w:cs="Arial"/>
        </w:rPr>
      </w:pPr>
    </w:p>
    <w:p w:rsidR="00C615B1" w:rsidRDefault="00C615B1" w:rsidP="00C615B1">
      <w:pPr>
        <w:spacing w:after="0"/>
        <w:jc w:val="center"/>
        <w:rPr>
          <w:rFonts w:ascii="Arial" w:hAnsi="Arial" w:cs="Arial"/>
        </w:rPr>
      </w:pPr>
    </w:p>
    <w:p w:rsidR="00C615B1" w:rsidRDefault="00C615B1" w:rsidP="00C615B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:rsidR="00C615B1" w:rsidRPr="00BD2835" w:rsidRDefault="00C615B1" w:rsidP="00C615B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mezőgazdasági csoportmentességi támogatási rendelet szerint,  </w:t>
      </w:r>
      <w:r w:rsidRPr="002139ED">
        <w:rPr>
          <w:rFonts w:ascii="Arial" w:hAnsi="Arial" w:cs="Arial"/>
          <w:b/>
          <w:sz w:val="18"/>
          <w:szCs w:val="18"/>
        </w:rPr>
        <w:t>elsődleges mezőgazdasági termeléshez kapcsolódó beruházáshoz</w:t>
      </w:r>
      <w:r>
        <w:rPr>
          <w:rFonts w:ascii="Arial" w:hAnsi="Arial" w:cs="Arial"/>
          <w:sz w:val="18"/>
          <w:szCs w:val="18"/>
        </w:rPr>
        <w:t xml:space="preserve"> igényelt készfizető kezességhez</w:t>
      </w:r>
    </w:p>
    <w:p w:rsidR="00C615B1" w:rsidRDefault="00C615B1" w:rsidP="00C615B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:rsidR="00C615B1" w:rsidRDefault="00C615B1" w:rsidP="00C615B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:rsidR="00C615B1" w:rsidRDefault="00C615B1" w:rsidP="00C615B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bookmarkEnd w:id="0"/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:rsidR="00C615B1" w:rsidRPr="00341BD5" w:rsidRDefault="00C615B1" w:rsidP="00C615B1">
      <w:pPr>
        <w:jc w:val="both"/>
        <w:rPr>
          <w:rFonts w:ascii="Arial" w:hAnsi="Arial" w:cs="Arial"/>
          <w:sz w:val="18"/>
          <w:szCs w:val="18"/>
        </w:rPr>
      </w:pPr>
    </w:p>
    <w:p w:rsidR="00C615B1" w:rsidRPr="0052564A" w:rsidRDefault="00C615B1" w:rsidP="00C615B1">
      <w:pPr>
        <w:pStyle w:val="Listaszerbekezds"/>
        <w:spacing w:before="120"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:rsidR="003E6435" w:rsidRDefault="00C615B1" w:rsidP="00C615B1"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E60350">
        <w:rPr>
          <w:rFonts w:ascii="Arial" w:hAnsi="Arial" w:cs="Arial"/>
          <w:sz w:val="18"/>
          <w:szCs w:val="18"/>
        </w:rPr>
        <w:t xml:space="preserve"> </w:t>
      </w:r>
      <w:r w:rsidR="00F05D52">
        <w:rPr>
          <w:rFonts w:ascii="Arial" w:hAnsi="Arial" w:cs="Arial"/>
          <w:sz w:val="18"/>
          <w:szCs w:val="18"/>
        </w:rPr>
        <w:t>Bizottság (EU) 2022/2472 rendeletében</w:t>
      </w:r>
      <w:r w:rsidR="00D06D9D">
        <w:rPr>
          <w:rFonts w:ascii="Arial" w:hAnsi="Arial" w:cs="Arial"/>
          <w:sz w:val="18"/>
          <w:szCs w:val="18"/>
        </w:rPr>
        <w:t>,</w:t>
      </w:r>
      <w:r w:rsidR="00CE3761">
        <w:rPr>
          <w:rFonts w:ascii="Arial" w:hAnsi="Arial" w:cs="Arial"/>
          <w:sz w:val="18"/>
          <w:szCs w:val="18"/>
        </w:rPr>
        <w:t xml:space="preserve"> </w:t>
      </w:r>
      <w:r w:rsidR="009E4143">
        <w:rPr>
          <w:rFonts w:ascii="Arial" w:hAnsi="Arial" w:cs="Arial"/>
          <w:sz w:val="18"/>
          <w:szCs w:val="18"/>
        </w:rPr>
        <w:t xml:space="preserve">a </w:t>
      </w:r>
      <w:r w:rsidR="00CE4041">
        <w:rPr>
          <w:rFonts w:ascii="Arial" w:hAnsi="Arial" w:cs="Arial"/>
          <w:sz w:val="18"/>
          <w:szCs w:val="18"/>
        </w:rPr>
        <w:t>31/2015/(VI.9.)</w:t>
      </w:r>
      <w:r w:rsidRPr="00E60350">
        <w:rPr>
          <w:rFonts w:ascii="Arial" w:hAnsi="Arial" w:cs="Arial"/>
          <w:sz w:val="18"/>
          <w:szCs w:val="18"/>
        </w:rPr>
        <w:t xml:space="preserve"> FM rendelet</w:t>
      </w:r>
      <w:r>
        <w:rPr>
          <w:rFonts w:ascii="Arial" w:hAnsi="Arial" w:cs="Arial"/>
          <w:sz w:val="18"/>
          <w:szCs w:val="18"/>
        </w:rPr>
        <w:t>ben</w:t>
      </w:r>
      <w:r w:rsidR="00D06D9D">
        <w:rPr>
          <w:rFonts w:ascii="Arial" w:hAnsi="Arial" w:cs="Arial"/>
          <w:sz w:val="18"/>
          <w:szCs w:val="18"/>
        </w:rPr>
        <w:t>, és a Garantiqa Hitelgarancia Zrt. Üzletszabályzatában</w:t>
      </w:r>
      <w:r w:rsidR="00CE3761">
        <w:rPr>
          <w:rFonts w:ascii="Arial" w:hAnsi="Arial" w:cs="Arial"/>
          <w:sz w:val="18"/>
          <w:szCs w:val="18"/>
        </w:rPr>
        <w:t xml:space="preserve"> a mezőgazdasági csoportmentességi támogatásra</w:t>
      </w:r>
      <w:r>
        <w:rPr>
          <w:rFonts w:ascii="Arial" w:hAnsi="Arial" w:cs="Arial"/>
          <w:sz w:val="18"/>
          <w:szCs w:val="18"/>
        </w:rPr>
        <w:t xml:space="preserve"> </w:t>
      </w:r>
      <w:r w:rsidRPr="00E60350">
        <w:rPr>
          <w:rFonts w:ascii="Arial" w:hAnsi="Arial" w:cs="Arial"/>
          <w:sz w:val="18"/>
          <w:szCs w:val="18"/>
        </w:rPr>
        <w:t xml:space="preserve">megfogalmazott feltételeknek megfelel, illetve vele szemben </w:t>
      </w:r>
      <w:r w:rsidR="00E20E31">
        <w:rPr>
          <w:rFonts w:ascii="Arial" w:hAnsi="Arial" w:cs="Arial"/>
          <w:sz w:val="18"/>
          <w:szCs w:val="18"/>
        </w:rPr>
        <w:t>a kezességvállalási kérelem benyújtásának időpontjában</w:t>
      </w:r>
      <w:r w:rsidR="00CE3761">
        <w:rPr>
          <w:rFonts w:ascii="Arial" w:hAnsi="Arial" w:cs="Arial"/>
          <w:sz w:val="18"/>
          <w:szCs w:val="18"/>
        </w:rPr>
        <w:t xml:space="preserve"> a következő</w:t>
      </w:r>
      <w:r w:rsidR="00E20E31">
        <w:rPr>
          <w:rFonts w:ascii="Arial" w:hAnsi="Arial" w:cs="Arial"/>
          <w:sz w:val="18"/>
          <w:szCs w:val="18"/>
        </w:rPr>
        <w:t xml:space="preserve"> </w:t>
      </w:r>
      <w:r w:rsidRPr="00E60350">
        <w:rPr>
          <w:rFonts w:ascii="Arial" w:hAnsi="Arial" w:cs="Arial"/>
          <w:sz w:val="18"/>
          <w:szCs w:val="18"/>
        </w:rPr>
        <w:t>ki</w:t>
      </w:r>
      <w:r>
        <w:rPr>
          <w:rFonts w:ascii="Arial" w:hAnsi="Arial" w:cs="Arial"/>
          <w:sz w:val="18"/>
          <w:szCs w:val="18"/>
        </w:rPr>
        <w:t>záró feltételek</w:t>
      </w:r>
      <w:r w:rsidR="00D06D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nem állnak fenn</w:t>
      </w:r>
      <w:r w:rsidR="00D06D9D">
        <w:rPr>
          <w:rFonts w:ascii="Arial" w:hAnsi="Arial" w:cs="Arial"/>
          <w:sz w:val="18"/>
          <w:szCs w:val="18"/>
        </w:rPr>
        <w:t>:</w:t>
      </w:r>
    </w:p>
    <w:p w:rsidR="00D06D9D" w:rsidRDefault="00D06D9D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áll csőd-, felszámolási-, végelszámolási vagy végrehajtási eljárás alatt,</w:t>
      </w:r>
    </w:p>
    <w:p w:rsidR="00D06D9D" w:rsidRDefault="00D06D9D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nincs adó vagy adók</w:t>
      </w:r>
      <w:r w:rsidR="00C946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módjára behajtandó köztartozása, kivéve, ha az adóhatóság számára fizetési halasztást vagy részletfizetést engedélyezett</w:t>
      </w:r>
    </w:p>
    <w:p w:rsidR="00D06D9D" w:rsidRDefault="008544AA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nincs állami kezesség, állami garancia, vagy viszontgarancia beváltásából eredő, állammal szembeni tartozása</w:t>
      </w:r>
    </w:p>
    <w:p w:rsidR="00BA1261" w:rsidRDefault="00BA1261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rendelkezik a tevékenysége folytatásához szükséges valamennyi hatósági engedéllyel</w:t>
      </w:r>
    </w:p>
    <w:p w:rsidR="00E20E31" w:rsidRDefault="00E20E31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áll valamely uniós társfinanszírozású támogatás visszafizetésére kötelező határozat hatálya alatt</w:t>
      </w:r>
    </w:p>
    <w:p w:rsidR="00E20E31" w:rsidRDefault="00E20E31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eleget tett az Európai bizottság európai uniós versenyjogi értelemben vett állami támogatás visszafizetésére kötelező határozatának;</w:t>
      </w:r>
    </w:p>
    <w:p w:rsidR="00E20E31" w:rsidRDefault="00E20E31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áll fenn, hogy neki felróható okból nem teljesítette a kezességvállalási kérelem benyújtását megelőzően az államháztartás alrendszereiből, az Európai Unió előcsatlakozási eszközeiből vagy a strukturális alapokból juttatott valamely támogatással összefüggésben, a támogatási szerződésben vállalt kötelezettségét;</w:t>
      </w:r>
    </w:p>
    <w:p w:rsidR="00F8221A" w:rsidRDefault="00E20E31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megfelel az államháztartásról szóló 2011.évi CXCV. törvényben szabályozott rendezett munkaügyi kapcsolatok é átlátható szervezet általános és különös feltételeinek</w:t>
      </w:r>
      <w:r w:rsidR="00F8221A">
        <w:rPr>
          <w:rFonts w:ascii="Arial" w:hAnsi="Arial" w:cs="Arial"/>
          <w:sz w:val="18"/>
          <w:szCs w:val="18"/>
        </w:rPr>
        <w:t>;</w:t>
      </w:r>
    </w:p>
    <w:p w:rsidR="008544AA" w:rsidRPr="00CE3761" w:rsidRDefault="00A64DC3" w:rsidP="00BA1261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37/2011 (III.22.) Korm. rendelet 6 §-a szerint </w:t>
      </w:r>
      <w:r w:rsidR="00F8221A">
        <w:rPr>
          <w:rFonts w:ascii="Arial" w:hAnsi="Arial" w:cs="Arial"/>
          <w:sz w:val="18"/>
          <w:szCs w:val="18"/>
        </w:rPr>
        <w:t>nem minősül nehéz helyzetben lévő vállalkozásnak;</w:t>
      </w:r>
    </w:p>
    <w:p w:rsidR="00C615B1" w:rsidRPr="00CE3761" w:rsidRDefault="00C615B1" w:rsidP="00C615B1"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  <w:u w:val="single"/>
        </w:rPr>
      </w:pPr>
      <w:r w:rsidRPr="00E60350">
        <w:rPr>
          <w:rFonts w:ascii="Arial" w:hAnsi="Arial" w:cs="Arial"/>
          <w:sz w:val="18"/>
          <w:szCs w:val="18"/>
        </w:rPr>
        <w:t xml:space="preserve">a hitelből megvalósítani kívánt, a mezőgazdasági termékek elsődleges előállítása érdekében végrehajtott beruházás </w:t>
      </w:r>
      <w:r>
        <w:rPr>
          <w:rFonts w:ascii="Arial" w:hAnsi="Arial" w:cs="Arial"/>
          <w:sz w:val="18"/>
          <w:szCs w:val="18"/>
        </w:rPr>
        <w:t>a hazai, valamint az uniós környezetvédelmi jogszabályoknak megfelel;</w:t>
      </w:r>
    </w:p>
    <w:p w:rsidR="00C615B1" w:rsidRPr="00422997" w:rsidRDefault="00422997" w:rsidP="00422997">
      <w:pPr>
        <w:numPr>
          <w:ilvl w:val="0"/>
          <w:numId w:val="1"/>
        </w:numPr>
        <w:spacing w:after="10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422997">
        <w:rPr>
          <w:rFonts w:ascii="Arial" w:hAnsi="Arial" w:cs="Arial"/>
          <w:sz w:val="18"/>
          <w:szCs w:val="18"/>
        </w:rPr>
        <w:t>környezeti hatásvizsgálat elvégzéséhez kötött beruházások esetén a hatásvizsgálat elvégzés</w:t>
      </w:r>
      <w:r w:rsidRPr="00F42FD4">
        <w:rPr>
          <w:rFonts w:ascii="Arial" w:hAnsi="Arial" w:cs="Arial"/>
          <w:sz w:val="18"/>
          <w:szCs w:val="18"/>
        </w:rPr>
        <w:t>ére</w:t>
      </w:r>
      <w:r w:rsidRPr="00525F72">
        <w:rPr>
          <w:rFonts w:ascii="Arial" w:hAnsi="Arial" w:cs="Arial"/>
          <w:sz w:val="18"/>
          <w:szCs w:val="18"/>
        </w:rPr>
        <w:t xml:space="preserve"> és a beruházás engedélyezés</w:t>
      </w:r>
      <w:r w:rsidRPr="002B269F">
        <w:rPr>
          <w:rFonts w:ascii="Arial" w:hAnsi="Arial" w:cs="Arial"/>
          <w:sz w:val="18"/>
          <w:szCs w:val="18"/>
        </w:rPr>
        <w:t>ére</w:t>
      </w:r>
      <w:r w:rsidRPr="00E81324">
        <w:rPr>
          <w:rFonts w:ascii="Arial" w:hAnsi="Arial" w:cs="Arial"/>
          <w:sz w:val="18"/>
          <w:szCs w:val="18"/>
        </w:rPr>
        <w:t xml:space="preserve"> a készfizető kezességvállalási kérelem benyújtását megelőzően sor került</w:t>
      </w:r>
      <w:r>
        <w:rPr>
          <w:rFonts w:ascii="Arial" w:hAnsi="Arial" w:cs="Arial"/>
          <w:sz w:val="18"/>
          <w:szCs w:val="18"/>
        </w:rPr>
        <w:t>;</w:t>
      </w:r>
      <w:r w:rsidRPr="00422997">
        <w:rPr>
          <w:rFonts w:ascii="Arial" w:hAnsi="Arial" w:cs="Arial"/>
          <w:sz w:val="18"/>
          <w:szCs w:val="18"/>
        </w:rPr>
        <w:t xml:space="preserve"> </w:t>
      </w:r>
      <w:r w:rsidR="00C615B1" w:rsidRPr="00422997">
        <w:rPr>
          <w:rFonts w:ascii="Arial" w:hAnsi="Arial" w:cs="Arial"/>
          <w:sz w:val="18"/>
          <w:szCs w:val="18"/>
        </w:rPr>
        <w:t xml:space="preserve">öntözéssel kapcsolatos, mezőgazdasági termelést szolgáló beruházás estén </w:t>
      </w:r>
    </w:p>
    <w:p w:rsidR="00C615B1" w:rsidRPr="00B20BCD" w:rsidRDefault="00C615B1" w:rsidP="00C615B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BCD">
        <w:rPr>
          <w:rFonts w:ascii="Arial" w:hAnsi="Arial" w:cs="Arial"/>
          <w:sz w:val="18"/>
          <w:szCs w:val="18"/>
        </w:rPr>
        <w:t>a beruházás megfelel a vízvédelmi politika terén a közösségi fellépés kereteinek meghatározásáról szóló, 2000. október 23-i 2000/60/EK európai parlamenti és tanácsi irányelvekben foglaltaknak,</w:t>
      </w:r>
    </w:p>
    <w:p w:rsidR="00C615B1" w:rsidRPr="00B20BCD" w:rsidRDefault="00C615B1" w:rsidP="00C615B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BCD">
        <w:rPr>
          <w:rFonts w:ascii="Arial" w:hAnsi="Arial" w:cs="Arial"/>
          <w:sz w:val="18"/>
          <w:szCs w:val="18"/>
        </w:rPr>
        <w:t>rendelkezésre áll olyan vízfogyasztásmérő rendszer, amely a támogatott beruházás szintjén lehetővé teszi a vízfogyasztás mérését, vagy az a beruházás részeként kerül kiépítésre,</w:t>
      </w:r>
    </w:p>
    <w:p w:rsidR="00C615B1" w:rsidRDefault="00C615B1" w:rsidP="00C615B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B20BCD">
        <w:rPr>
          <w:rFonts w:ascii="Arial" w:hAnsi="Arial" w:cs="Arial"/>
          <w:sz w:val="18"/>
          <w:szCs w:val="18"/>
        </w:rPr>
        <w:t>a beruházás eredményeként a vízfelhasználás legalább 25 %-kal csökken</w:t>
      </w:r>
      <w:r>
        <w:rPr>
          <w:rFonts w:ascii="Arial" w:hAnsi="Arial" w:cs="Arial"/>
          <w:sz w:val="18"/>
          <w:szCs w:val="18"/>
          <w:u w:val="single"/>
        </w:rPr>
        <w:t>;</w:t>
      </w:r>
    </w:p>
    <w:p w:rsidR="00C615B1" w:rsidRDefault="00C615B1" w:rsidP="00C615B1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C615B1" w:rsidRPr="00B20BCD" w:rsidRDefault="00C615B1" w:rsidP="00C615B1">
      <w:pPr>
        <w:numPr>
          <w:ilvl w:val="0"/>
          <w:numId w:val="1"/>
        </w:numPr>
        <w:spacing w:after="10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20BCD">
        <w:rPr>
          <w:rFonts w:ascii="Arial" w:hAnsi="Arial" w:cs="Arial"/>
          <w:sz w:val="18"/>
          <w:szCs w:val="18"/>
        </w:rPr>
        <w:t>bioüzemanyag vagy a megújuló energiaforrásból származó energia mezőgazdasági üzemen belül történő előállításához kapcsolódó, mezőgazdasági termelést szolgáló beruházás esetén</w:t>
      </w:r>
    </w:p>
    <w:p w:rsidR="00C615B1" w:rsidRPr="00B20BCD" w:rsidRDefault="00C615B1" w:rsidP="00C615B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BCD">
        <w:rPr>
          <w:rFonts w:ascii="Arial" w:hAnsi="Arial" w:cs="Arial"/>
          <w:sz w:val="18"/>
          <w:szCs w:val="18"/>
        </w:rPr>
        <w:t>az ilyen termelés nem lépi túl az adott üzem átlagos évi üzemanyag- vagy energiafogyasztását,</w:t>
      </w:r>
    </w:p>
    <w:p w:rsidR="00C615B1" w:rsidRPr="00B20BCD" w:rsidRDefault="00C615B1" w:rsidP="00C615B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BCD">
        <w:rPr>
          <w:rFonts w:ascii="Arial" w:hAnsi="Arial" w:cs="Arial"/>
          <w:sz w:val="18"/>
          <w:szCs w:val="18"/>
        </w:rPr>
        <w:t>a bioüzemanyag előállítására irányuló beruházás esetén a termelő létesítmények termelési kapacitása nem haladja meg a mezőgazdasági üzem átlagos éves közlekedési célú üzemanyag-fogyasztásának megfelelő szintet, és az előállított bioüzemanyagot piacon nem értékesíti</w:t>
      </w:r>
      <w:r>
        <w:rPr>
          <w:rFonts w:ascii="Arial" w:hAnsi="Arial" w:cs="Arial"/>
          <w:sz w:val="18"/>
          <w:szCs w:val="18"/>
        </w:rPr>
        <w:t>,</w:t>
      </w:r>
      <w:r w:rsidRPr="00B20BCD">
        <w:rPr>
          <w:rFonts w:ascii="Arial" w:hAnsi="Arial" w:cs="Arial"/>
          <w:sz w:val="18"/>
          <w:szCs w:val="18"/>
        </w:rPr>
        <w:t xml:space="preserve"> </w:t>
      </w:r>
    </w:p>
    <w:p w:rsidR="00C615B1" w:rsidRPr="00B20BCD" w:rsidRDefault="00C615B1" w:rsidP="00C615B1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0BCD">
        <w:rPr>
          <w:rFonts w:ascii="Arial" w:hAnsi="Arial" w:cs="Arial"/>
          <w:sz w:val="18"/>
          <w:szCs w:val="18"/>
        </w:rPr>
        <w:t>a mezőgazdasági üzemekben hőenergia és villamos energia megújuló forrásokból történő előállítására irányuló beruházás esetén a létre jövő termelő létesítmények csak a saját energiaszükségletének fedezésére szolgálnak és termelő kapacitásuk nem haladja meg a mezőgazdasági üzem átlagos éves kombinált hőenergia- és villamosenergia-fogyasztásának megfelelő szintet</w:t>
      </w:r>
      <w:r>
        <w:rPr>
          <w:rFonts w:ascii="Arial" w:hAnsi="Arial" w:cs="Arial"/>
          <w:sz w:val="18"/>
          <w:szCs w:val="18"/>
        </w:rPr>
        <w:t>;</w:t>
      </w:r>
    </w:p>
    <w:p w:rsidR="00C615B1" w:rsidRDefault="00C615B1" w:rsidP="00C615B1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525F72" w:rsidRDefault="00525F72" w:rsidP="00C615B1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525F72" w:rsidRDefault="00525F72" w:rsidP="00C615B1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525F72" w:rsidRDefault="00525F72" w:rsidP="00C615B1">
      <w:pPr>
        <w:spacing w:after="0" w:line="240" w:lineRule="auto"/>
        <w:ind w:left="1080"/>
        <w:jc w:val="both"/>
        <w:rPr>
          <w:rFonts w:ascii="Arial" w:hAnsi="Arial" w:cs="Arial"/>
          <w:sz w:val="18"/>
          <w:szCs w:val="18"/>
          <w:u w:val="single"/>
        </w:rPr>
      </w:pPr>
    </w:p>
    <w:p w:rsidR="00C615B1" w:rsidRDefault="00C615B1" w:rsidP="00C615B1">
      <w:pPr>
        <w:pStyle w:val="Listaszerbekezds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:rsidR="00C615B1" w:rsidRDefault="00C615B1" w:rsidP="00C615B1">
      <w:pPr>
        <w:pStyle w:val="Listaszerbekezds"/>
        <w:spacing w:after="24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C615B1" w:rsidRPr="00730B38" w:rsidRDefault="00C615B1" w:rsidP="00C615B1">
      <w:pPr>
        <w:pStyle w:val="Listaszerbekezds"/>
        <w:numPr>
          <w:ilvl w:val="0"/>
          <w:numId w:val="2"/>
        </w:numPr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 w:rsidR="00CE3761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sz w:val="18"/>
          <w:szCs w:val="18"/>
        </w:rPr>
        <w:t>(</w:t>
      </w:r>
      <w:r w:rsidR="00F05D52">
        <w:rPr>
          <w:rFonts w:ascii="Arial" w:hAnsi="Arial" w:cs="Arial"/>
          <w:sz w:val="18"/>
          <w:szCs w:val="18"/>
        </w:rPr>
        <w:t>Bizottság (EU) 2022/2472 rendeletének</w:t>
      </w:r>
      <w:r w:rsidRPr="00730B38">
        <w:rPr>
          <w:rFonts w:ascii="Arial" w:hAnsi="Arial" w:cs="Arial"/>
          <w:sz w:val="18"/>
          <w:szCs w:val="18"/>
        </w:rPr>
        <w:t xml:space="preserve"> 1. sz. melléklete szerint</w:t>
      </w:r>
      <w:r w:rsidR="00CE3761">
        <w:rPr>
          <w:rFonts w:ascii="Arial" w:hAnsi="Arial" w:cs="Arial"/>
          <w:sz w:val="18"/>
          <w:szCs w:val="18"/>
        </w:rPr>
        <w:t>)</w:t>
      </w:r>
      <w:r w:rsidRPr="00730B38">
        <w:rPr>
          <w:rFonts w:ascii="Arial" w:hAnsi="Arial" w:cs="Arial"/>
          <w:sz w:val="18"/>
          <w:szCs w:val="18"/>
        </w:rPr>
        <w:t>:</w:t>
      </w:r>
    </w:p>
    <w:p w:rsidR="00C615B1" w:rsidRPr="00730B38" w:rsidRDefault="00C615B1" w:rsidP="00C615B1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:rsidR="00C615B1" w:rsidRPr="00730B38" w:rsidRDefault="00C615B1" w:rsidP="00C615B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:rsidR="00C615B1" w:rsidRPr="00730B38" w:rsidRDefault="00C615B1" w:rsidP="00C615B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:rsidR="00C615B1" w:rsidRPr="009714AA" w:rsidRDefault="00C615B1" w:rsidP="00C615B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:rsidR="00C615B1" w:rsidRPr="00730B38" w:rsidRDefault="00C615B1" w:rsidP="00C615B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:rsidR="00C615B1" w:rsidRPr="00730B38" w:rsidRDefault="00C615B1" w:rsidP="00C615B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:rsidR="00C615B1" w:rsidRPr="00730B38" w:rsidRDefault="00C615B1" w:rsidP="00C615B1">
      <w:pPr>
        <w:pStyle w:val="Listaszerbekezds"/>
        <w:numPr>
          <w:ilvl w:val="0"/>
          <w:numId w:val="2"/>
        </w:numPr>
        <w:tabs>
          <w:tab w:val="num" w:pos="108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:rsidR="00C615B1" w:rsidRPr="00E60350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C615B1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C615B1" w:rsidRPr="00E60350" w:rsidRDefault="00C615B1" w:rsidP="00C615B1">
      <w:pPr>
        <w:pStyle w:val="Szvegtrzsbehzssal"/>
        <w:numPr>
          <w:ilvl w:val="0"/>
          <w:numId w:val="1"/>
        </w:numPr>
        <w:spacing w:before="0" w:after="240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Pr="00412B91">
        <w:rPr>
          <w:sz w:val="18"/>
          <w:szCs w:val="18"/>
        </w:rPr>
        <w:t>projekt megvalósításához alábbi</w:t>
      </w:r>
      <w:r>
        <w:rPr>
          <w:sz w:val="18"/>
          <w:szCs w:val="18"/>
        </w:rPr>
        <w:t xml:space="preserve"> megítélt </w:t>
      </w:r>
      <w:r w:rsidRPr="00412B91">
        <w:rPr>
          <w:sz w:val="18"/>
          <w:szCs w:val="18"/>
        </w:rPr>
        <w:t>állami támogatások</w:t>
      </w:r>
      <w:r>
        <w:rPr>
          <w:sz w:val="18"/>
          <w:szCs w:val="18"/>
        </w:rPr>
        <w:t xml:space="preserve"> kapcsolódnak</w:t>
      </w:r>
      <w:r w:rsidRPr="00E60350">
        <w:rPr>
          <w:sz w:val="18"/>
          <w:szCs w:val="18"/>
        </w:rPr>
        <w:t>:</w:t>
      </w:r>
    </w:p>
    <w:tbl>
      <w:tblPr>
        <w:tblW w:w="7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40"/>
        <w:gridCol w:w="980"/>
        <w:gridCol w:w="2040"/>
        <w:gridCol w:w="2040"/>
      </w:tblGrid>
      <w:tr w:rsidR="00C615B1" w:rsidRPr="00E60350" w:rsidTr="006D562C">
        <w:trPr>
          <w:cantSplit/>
          <w:trHeight w:val="1050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Támogatástartalom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 xml:space="preserve">Támogatás </w:t>
            </w:r>
            <w:r>
              <w:rPr>
                <w:rFonts w:ascii="Arial" w:hAnsi="Arial" w:cs="Arial"/>
                <w:sz w:val="18"/>
                <w:szCs w:val="18"/>
              </w:rPr>
              <w:t>jogcíme</w:t>
            </w:r>
          </w:p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15B1" w:rsidRPr="00E60350" w:rsidTr="006D562C">
        <w:trPr>
          <w:cantSplit/>
          <w:trHeight w:val="28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B1" w:rsidRPr="00E60350" w:rsidRDefault="00C615B1" w:rsidP="006D56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eur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15B1" w:rsidRPr="00E60350" w:rsidTr="006D562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E60350" w:rsidTr="006D562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E60350" w:rsidTr="006D562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E60350" w:rsidTr="006D562C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E60350" w:rsidTr="006D562C">
        <w:trPr>
          <w:trHeight w:val="270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Összesen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E603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60350">
              <w:rPr>
                <w:rFonts w:ascii="Arial" w:hAnsi="Arial" w:cs="Arial"/>
                <w:sz w:val="18"/>
                <w:szCs w:val="18"/>
              </w:rPr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603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5B1" w:rsidRPr="00E60350" w:rsidRDefault="00C615B1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E603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862E8E" w:rsidRDefault="00862E8E" w:rsidP="00C615B1">
      <w:pPr>
        <w:pStyle w:val="Szvegtrzsbehzssal"/>
        <w:spacing w:before="0" w:after="0"/>
        <w:ind w:left="720"/>
        <w:rPr>
          <w:sz w:val="16"/>
          <w:szCs w:val="16"/>
        </w:rPr>
      </w:pPr>
    </w:p>
    <w:p w:rsidR="00323631" w:rsidRPr="009F265E" w:rsidRDefault="00323631" w:rsidP="00323631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:rsidR="00C615B1" w:rsidRDefault="00C615B1" w:rsidP="00C615B1">
      <w:pPr>
        <w:pStyle w:val="Szvegtrzsbehzssal"/>
        <w:spacing w:before="0" w:after="0"/>
        <w:ind w:left="720"/>
        <w:rPr>
          <w:sz w:val="16"/>
          <w:szCs w:val="16"/>
        </w:rPr>
      </w:pPr>
      <w:r w:rsidRPr="00E0356F">
        <w:rPr>
          <w:sz w:val="16"/>
          <w:szCs w:val="16"/>
        </w:rPr>
        <w:t>A projekttel kapcsolatosan megítélt támogatások körébe tartozhat például: a projekt megvalósításához felvett/felvenni tervezett hitelt biztosító állami kezességvállalás támogatástartalma, díj- és kamattámogatás támogatástartalma, a projekthez kapcsolódó bármely külső körös csekély összegű, illetve egyéb támogatás</w:t>
      </w:r>
      <w:r>
        <w:rPr>
          <w:sz w:val="16"/>
          <w:szCs w:val="16"/>
        </w:rPr>
        <w:t>.</w:t>
      </w:r>
    </w:p>
    <w:p w:rsidR="00C615B1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C615B1" w:rsidRDefault="00F05D52" w:rsidP="00CE376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C615B1">
        <w:rPr>
          <w:rFonts w:ascii="Arial" w:hAnsi="Arial" w:cs="Arial"/>
          <w:sz w:val="18"/>
          <w:szCs w:val="18"/>
        </w:rPr>
        <w:t xml:space="preserve"> programozási időszakban csoportmentességi támogatás keretében „elsődleges mezőgazdasági termeléshez kapcsolódó beruházási támogatás”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C615B1" w:rsidRPr="00631092" w:rsidTr="006D562C">
        <w:trPr>
          <w:cantSplit/>
        </w:trPr>
        <w:tc>
          <w:tcPr>
            <w:tcW w:w="3391" w:type="dxa"/>
            <w:gridSpan w:val="3"/>
          </w:tcPr>
          <w:p w:rsidR="00C615B1" w:rsidRPr="00631092" w:rsidRDefault="00C615B1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C615B1" w:rsidRPr="00631092" w:rsidTr="006D562C">
        <w:trPr>
          <w:cantSplit/>
        </w:trPr>
        <w:tc>
          <w:tcPr>
            <w:tcW w:w="822" w:type="dxa"/>
          </w:tcPr>
          <w:p w:rsidR="00C615B1" w:rsidRPr="00631092" w:rsidRDefault="00C615B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:rsidR="00C615B1" w:rsidRPr="00631092" w:rsidRDefault="00C615B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:rsidR="00C615B1" w:rsidRPr="00631092" w:rsidRDefault="00C615B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:rsidR="00C615B1" w:rsidRPr="00631092" w:rsidRDefault="00C615B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C615B1" w:rsidRPr="00631092" w:rsidTr="006D562C">
        <w:trPr>
          <w:cantSplit/>
        </w:trPr>
        <w:tc>
          <w:tcPr>
            <w:tcW w:w="822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631092" w:rsidTr="006D562C">
        <w:trPr>
          <w:cantSplit/>
        </w:trPr>
        <w:tc>
          <w:tcPr>
            <w:tcW w:w="822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631092" w:rsidTr="006D562C">
        <w:trPr>
          <w:cantSplit/>
        </w:trPr>
        <w:tc>
          <w:tcPr>
            <w:tcW w:w="822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15B1" w:rsidRPr="00631092" w:rsidTr="006D562C">
        <w:trPr>
          <w:cantSplit/>
        </w:trPr>
        <w:tc>
          <w:tcPr>
            <w:tcW w:w="3391" w:type="dxa"/>
            <w:gridSpan w:val="3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2006" w:type="dxa"/>
          </w:tcPr>
          <w:p w:rsidR="00C615B1" w:rsidRPr="00631092" w:rsidRDefault="00C615B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05E62" w:rsidRDefault="00105E62" w:rsidP="00105E62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323631" w:rsidRPr="009F265E" w:rsidRDefault="00323631" w:rsidP="00323631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:rsidR="00105E62" w:rsidRDefault="00105E62" w:rsidP="00105E62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105E62" w:rsidRDefault="00105E62" w:rsidP="00105E62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525F72" w:rsidRDefault="00525F72" w:rsidP="00BA12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F05D52">
        <w:rPr>
          <w:rFonts w:ascii="Arial" w:hAnsi="Arial" w:cs="Arial"/>
          <w:sz w:val="18"/>
          <w:szCs w:val="18"/>
        </w:rPr>
        <w:t>2021-2027</w:t>
      </w:r>
      <w:r w:rsidRPr="007F66CA">
        <w:rPr>
          <w:rFonts w:ascii="Arial" w:hAnsi="Arial" w:cs="Arial"/>
          <w:sz w:val="18"/>
          <w:szCs w:val="18"/>
        </w:rPr>
        <w:t xml:space="preserve"> programozási időszakban e támogatási kategória terhére más garanciaszervezetek* az alábbi</w:t>
      </w:r>
      <w:r>
        <w:rPr>
          <w:rFonts w:ascii="Arial" w:hAnsi="Arial" w:cs="Arial"/>
          <w:sz w:val="18"/>
          <w:szCs w:val="18"/>
        </w:rPr>
        <w:t xml:space="preserve"> </w:t>
      </w:r>
      <w:r w:rsidRPr="007F66CA">
        <w:rPr>
          <w:rFonts w:ascii="Arial" w:hAnsi="Arial" w:cs="Arial"/>
          <w:sz w:val="18"/>
          <w:szCs w:val="18"/>
        </w:rPr>
        <w:t>szerződéshez vállaltak készfizető kezességet:</w:t>
      </w:r>
    </w:p>
    <w:tbl>
      <w:tblPr>
        <w:tblW w:w="7105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1315"/>
        <w:gridCol w:w="923"/>
        <w:gridCol w:w="1974"/>
        <w:gridCol w:w="1841"/>
      </w:tblGrid>
      <w:tr w:rsidR="00525F72" w:rsidRPr="00FE3E6C" w:rsidTr="00220261">
        <w:trPr>
          <w:cantSplit/>
          <w:trHeight w:val="1109"/>
        </w:trPr>
        <w:tc>
          <w:tcPr>
            <w:tcW w:w="3290" w:type="dxa"/>
            <w:gridSpan w:val="3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ind w:left="366" w:hanging="3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hitel, garancia, faktoring, pénzügyi lízingszerződés kelte </w:t>
            </w:r>
          </w:p>
        </w:tc>
        <w:tc>
          <w:tcPr>
            <w:tcW w:w="1974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garanciaszervezet neve</w:t>
            </w:r>
          </w:p>
        </w:tc>
        <w:tc>
          <w:tcPr>
            <w:tcW w:w="1841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garanciaszervezet által nyújtott kezesség összege </w:t>
            </w:r>
          </w:p>
        </w:tc>
      </w:tr>
      <w:tr w:rsidR="00525F72" w:rsidRPr="00FE3E6C" w:rsidTr="00220261">
        <w:trPr>
          <w:cantSplit/>
          <w:trHeight w:val="358"/>
        </w:trPr>
        <w:tc>
          <w:tcPr>
            <w:tcW w:w="1052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315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923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974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525F72" w:rsidRPr="00FE3E6C" w:rsidTr="00220261">
        <w:trPr>
          <w:cantSplit/>
          <w:trHeight w:val="370"/>
        </w:trPr>
        <w:tc>
          <w:tcPr>
            <w:tcW w:w="1052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5F72" w:rsidRPr="00FE3E6C" w:rsidTr="00220261">
        <w:trPr>
          <w:cantSplit/>
          <w:trHeight w:val="382"/>
        </w:trPr>
        <w:tc>
          <w:tcPr>
            <w:tcW w:w="1052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5F72" w:rsidRPr="00FE3E6C" w:rsidTr="00220261">
        <w:trPr>
          <w:cantSplit/>
          <w:trHeight w:val="370"/>
        </w:trPr>
        <w:tc>
          <w:tcPr>
            <w:tcW w:w="1052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5F72" w:rsidRPr="00FE3E6C" w:rsidTr="00220261">
        <w:trPr>
          <w:cantSplit/>
          <w:trHeight w:val="382"/>
        </w:trPr>
        <w:tc>
          <w:tcPr>
            <w:tcW w:w="5264" w:type="dxa"/>
            <w:gridSpan w:val="4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1841" w:type="dxa"/>
          </w:tcPr>
          <w:p w:rsidR="00525F72" w:rsidRPr="00FE3E6C" w:rsidRDefault="00525F72" w:rsidP="00BA1261">
            <w:pPr>
              <w:shd w:val="clear" w:color="auto" w:fill="FFFFFF" w:themeFill="background1"/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25F72" w:rsidRPr="009F265E" w:rsidRDefault="002B269F" w:rsidP="00BA1261">
      <w:pPr>
        <w:shd w:val="clear" w:color="auto" w:fill="FFFFFF" w:themeFill="background1"/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(átváltáskor a kezesség elbírálásának napját megelőző hónap utolsó  napján érvényes Európai Központi Bank által közzétett, két tizedes jegy pontossággal meghatározott forint/euró devizaárfolyam alkalmazandó)</w:t>
      </w:r>
    </w:p>
    <w:p w:rsidR="00C615B1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887E9C" w:rsidRDefault="009E4143" w:rsidP="00105E62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887E9C">
        <w:rPr>
          <w:rFonts w:ascii="Arial" w:hAnsi="Arial" w:cs="Arial"/>
          <w:sz w:val="18"/>
          <w:szCs w:val="18"/>
        </w:rPr>
        <w:t xml:space="preserve">projekt </w:t>
      </w:r>
      <w:r>
        <w:rPr>
          <w:rFonts w:ascii="Arial" w:hAnsi="Arial" w:cs="Arial"/>
          <w:sz w:val="18"/>
          <w:szCs w:val="18"/>
        </w:rPr>
        <w:t>támogatás intenzitás</w:t>
      </w:r>
      <w:r w:rsidR="00887E9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20 </w:t>
      </w:r>
      <w:r w:rsidR="00DF0824">
        <w:rPr>
          <w:rFonts w:ascii="Arial" w:hAnsi="Arial" w:cs="Arial"/>
          <w:sz w:val="18"/>
          <w:szCs w:val="18"/>
        </w:rPr>
        <w:t>százalék</w:t>
      </w:r>
      <w:r>
        <w:rPr>
          <w:rFonts w:ascii="Arial" w:hAnsi="Arial" w:cs="Arial"/>
          <w:sz w:val="18"/>
          <w:szCs w:val="18"/>
        </w:rPr>
        <w:t>ponttal növelhető</w:t>
      </w:r>
      <w:r w:rsidR="00C61FA5">
        <w:rPr>
          <w:rFonts w:ascii="Arial" w:hAnsi="Arial" w:cs="Arial"/>
          <w:sz w:val="18"/>
          <w:szCs w:val="18"/>
        </w:rPr>
        <w:t>,</w:t>
      </w:r>
      <w:r w:rsidR="005E2FE6">
        <w:rPr>
          <w:rFonts w:ascii="Arial" w:hAnsi="Arial" w:cs="Arial"/>
          <w:sz w:val="18"/>
          <w:szCs w:val="18"/>
        </w:rPr>
        <w:t xml:space="preserve"> mert </w:t>
      </w:r>
      <w:r w:rsidR="00F84EAC">
        <w:rPr>
          <w:rFonts w:ascii="Arial" w:hAnsi="Arial" w:cs="Arial"/>
          <w:sz w:val="18"/>
          <w:szCs w:val="18"/>
        </w:rPr>
        <w:t xml:space="preserve">az alábbi kritériumok közül legalább egynek </w:t>
      </w:r>
      <w:r w:rsidR="00DF0824">
        <w:rPr>
          <w:rFonts w:ascii="Arial" w:hAnsi="Arial" w:cs="Arial"/>
          <w:sz w:val="18"/>
          <w:szCs w:val="18"/>
        </w:rPr>
        <w:t xml:space="preserve">a vállalkozás/projekt </w:t>
      </w:r>
      <w:r w:rsidR="00F84EAC">
        <w:rPr>
          <w:rFonts w:ascii="Arial" w:hAnsi="Arial" w:cs="Arial"/>
          <w:sz w:val="18"/>
          <w:szCs w:val="18"/>
        </w:rPr>
        <w:t>megfelel</w:t>
      </w:r>
      <w:r w:rsidR="00C61FA5">
        <w:rPr>
          <w:rFonts w:ascii="Arial" w:hAnsi="Arial" w:cs="Arial"/>
          <w:sz w:val="18"/>
          <w:szCs w:val="18"/>
        </w:rPr>
        <w:t xml:space="preserve"> </w:t>
      </w:r>
      <w:r w:rsidR="00C61FA5">
        <w:rPr>
          <w:rFonts w:ascii="Arial" w:hAnsi="Arial" w:cs="Arial"/>
          <w:i/>
          <w:sz w:val="16"/>
          <w:szCs w:val="16"/>
        </w:rPr>
        <w:t>(kérjük X-szel jelölje)</w:t>
      </w:r>
      <w:r w:rsidR="00F84EAC">
        <w:rPr>
          <w:rFonts w:ascii="Arial" w:hAnsi="Arial" w:cs="Arial"/>
          <w:sz w:val="18"/>
          <w:szCs w:val="18"/>
        </w:rPr>
        <w:t xml:space="preserve">: </w:t>
      </w:r>
    </w:p>
    <w:p w:rsidR="00193407" w:rsidRPr="006A16E0" w:rsidRDefault="006A16E0" w:rsidP="00CE3761">
      <w:pPr>
        <w:pStyle w:val="Listaszerbekezds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A16E0">
        <w:rPr>
          <w:rFonts w:ascii="Arial" w:hAnsi="Arial" w:cs="Arial"/>
          <w:sz w:val="18"/>
          <w:szCs w:val="18"/>
        </w:rPr>
        <w:t xml:space="preserve">a beruházást </w:t>
      </w:r>
      <w:r w:rsidR="00F84EAC" w:rsidRPr="006A16E0">
        <w:rPr>
          <w:rFonts w:ascii="Arial" w:hAnsi="Arial" w:cs="Arial"/>
          <w:sz w:val="18"/>
          <w:szCs w:val="18"/>
        </w:rPr>
        <w:t>„</w:t>
      </w:r>
      <w:r w:rsidR="00887E9C" w:rsidRPr="006A16E0">
        <w:rPr>
          <w:rFonts w:ascii="Arial" w:hAnsi="Arial" w:cs="Arial"/>
          <w:sz w:val="18"/>
          <w:szCs w:val="18"/>
        </w:rPr>
        <w:t>fiatal mezőgazdasági termelő</w:t>
      </w:r>
      <w:r w:rsidR="00F84EAC" w:rsidRPr="006A16E0">
        <w:rPr>
          <w:rFonts w:ascii="Arial" w:hAnsi="Arial" w:cs="Arial"/>
          <w:sz w:val="18"/>
          <w:szCs w:val="18"/>
        </w:rPr>
        <w:t>”</w:t>
      </w:r>
      <w:r w:rsidRPr="006A16E0">
        <w:rPr>
          <w:rFonts w:ascii="Arial" w:hAnsi="Arial" w:cs="Arial"/>
          <w:sz w:val="18"/>
          <w:szCs w:val="18"/>
        </w:rPr>
        <w:t xml:space="preserve"> vagy olyan mezőgazdasági termelő hajtja végre, aki a kezességvállalási kérelem benyújtásának időpontját megelőző öt évben kezdte meg a gazdálkodói tevékenységet</w:t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hAnsi="Arial" w:cs="Arial"/>
          <w:sz w:val="18"/>
          <w:szCs w:val="18"/>
        </w:rPr>
        <w:tab/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6A16E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="0059304F" w:rsidRPr="006A16E0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="00F84EAC" w:rsidRPr="006A16E0">
        <w:rPr>
          <w:rFonts w:ascii="Arial" w:hAnsi="Arial" w:cs="Arial"/>
          <w:sz w:val="18"/>
          <w:szCs w:val="18"/>
        </w:rPr>
        <w:t xml:space="preserve"> </w:t>
      </w:r>
    </w:p>
    <w:p w:rsidR="00682E69" w:rsidRDefault="00682E69" w:rsidP="00CE3761">
      <w:pPr>
        <w:pStyle w:val="Listaszerbekezds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 w:rsidRPr="006A16E0">
        <w:rPr>
          <w:rFonts w:ascii="Arial" w:hAnsi="Arial" w:cs="Arial"/>
          <w:sz w:val="18"/>
          <w:szCs w:val="18"/>
        </w:rPr>
        <w:t>a beruházás természeti és egyéb sajátos hátrányokkal rendelkező területen valósul meg</w:t>
      </w:r>
      <w:r w:rsidRPr="006A16E0">
        <w:rPr>
          <w:rFonts w:ascii="Arial" w:hAnsi="Arial" w:cs="Arial"/>
          <w:sz w:val="18"/>
          <w:szCs w:val="18"/>
        </w:rPr>
        <w:tab/>
      </w:r>
      <w:r w:rsidRPr="006A16E0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16E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Pr="006A16E0">
        <w:rPr>
          <w:rFonts w:ascii="Arial" w:eastAsia="Calibri" w:hAnsi="Arial" w:cs="Arial"/>
          <w:sz w:val="18"/>
          <w:szCs w:val="18"/>
        </w:rPr>
        <w:fldChar w:fldCharType="end"/>
      </w:r>
      <w:r w:rsidRPr="006A16E0">
        <w:rPr>
          <w:rFonts w:ascii="Arial" w:hAnsi="Arial" w:cs="Arial"/>
          <w:sz w:val="18"/>
          <w:szCs w:val="18"/>
        </w:rPr>
        <w:t xml:space="preserve">             </w:t>
      </w:r>
    </w:p>
    <w:p w:rsidR="00193407" w:rsidRDefault="006A16E0" w:rsidP="00CE3761">
      <w:pPr>
        <w:pStyle w:val="Listaszerbekezds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193407">
        <w:rPr>
          <w:rFonts w:ascii="Arial" w:hAnsi="Arial" w:cs="Arial"/>
          <w:sz w:val="18"/>
          <w:szCs w:val="18"/>
        </w:rPr>
        <w:t>beruházás</w:t>
      </w:r>
      <w:r>
        <w:rPr>
          <w:rFonts w:ascii="Arial" w:hAnsi="Arial" w:cs="Arial"/>
          <w:sz w:val="18"/>
          <w:szCs w:val="18"/>
        </w:rPr>
        <w:t>t</w:t>
      </w:r>
      <w:r w:rsidR="002B269F">
        <w:rPr>
          <w:rFonts w:ascii="Arial" w:hAnsi="Arial" w:cs="Arial"/>
          <w:sz w:val="18"/>
          <w:szCs w:val="18"/>
        </w:rPr>
        <w:t xml:space="preserve"> több mezőgazdasági </w:t>
      </w:r>
      <w:r w:rsidR="00105E62">
        <w:rPr>
          <w:rFonts w:ascii="Arial" w:hAnsi="Arial" w:cs="Arial"/>
          <w:sz w:val="18"/>
          <w:szCs w:val="18"/>
        </w:rPr>
        <w:t>termelő együttesen hajtja végre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="00105E62">
        <w:rPr>
          <w:rFonts w:ascii="Arial" w:hAnsi="Arial" w:cs="Arial"/>
          <w:sz w:val="18"/>
          <w:szCs w:val="18"/>
        </w:rPr>
        <w:t xml:space="preserve">                                       </w:t>
      </w:r>
      <w:r w:rsidR="0059304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6A16E0" w:rsidRPr="006A16E0" w:rsidRDefault="00193407" w:rsidP="006A16E0">
      <w:pPr>
        <w:pStyle w:val="Listaszerbekezds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 w:rsidRPr="006A16E0">
        <w:rPr>
          <w:rFonts w:ascii="Arial" w:hAnsi="Arial" w:cs="Arial"/>
          <w:sz w:val="18"/>
          <w:szCs w:val="18"/>
        </w:rPr>
        <w:t>a beruházás az európai innovációs partnerség keretében valósul meg</w:t>
      </w:r>
      <w:r w:rsidR="006A16E0" w:rsidRPr="006A16E0">
        <w:rPr>
          <w:rFonts w:ascii="Arial" w:hAnsi="Arial" w:cs="Arial"/>
          <w:sz w:val="18"/>
          <w:szCs w:val="18"/>
        </w:rPr>
        <w:tab/>
      </w:r>
      <w:r w:rsidR="006A16E0" w:rsidRPr="006A16E0">
        <w:rPr>
          <w:rFonts w:ascii="Arial" w:hAnsi="Arial" w:cs="Arial"/>
          <w:sz w:val="18"/>
          <w:szCs w:val="18"/>
        </w:rPr>
        <w:tab/>
      </w:r>
      <w:r w:rsidR="006A16E0" w:rsidRPr="006A16E0">
        <w:rPr>
          <w:rFonts w:ascii="Arial" w:hAnsi="Arial" w:cs="Arial"/>
          <w:sz w:val="18"/>
          <w:szCs w:val="18"/>
        </w:rPr>
        <w:tab/>
      </w:r>
      <w:r w:rsidR="006A16E0" w:rsidRPr="006A16E0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16E0" w:rsidRPr="006A16E0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="006A16E0" w:rsidRPr="006A16E0">
        <w:rPr>
          <w:rFonts w:ascii="Arial" w:eastAsia="Calibri" w:hAnsi="Arial" w:cs="Arial"/>
          <w:sz w:val="18"/>
          <w:szCs w:val="18"/>
        </w:rPr>
        <w:fldChar w:fldCharType="end"/>
      </w:r>
    </w:p>
    <w:p w:rsidR="00483FF8" w:rsidRPr="006A16E0" w:rsidRDefault="00193407" w:rsidP="006A16E0">
      <w:pPr>
        <w:pStyle w:val="Listaszerbekezds"/>
        <w:numPr>
          <w:ilvl w:val="0"/>
          <w:numId w:val="6"/>
        </w:numPr>
        <w:tabs>
          <w:tab w:val="left" w:pos="8505"/>
        </w:tabs>
        <w:spacing w:after="0"/>
        <w:ind w:right="426"/>
        <w:rPr>
          <w:rFonts w:ascii="Arial" w:hAnsi="Arial" w:cs="Arial"/>
          <w:sz w:val="18"/>
          <w:szCs w:val="18"/>
        </w:rPr>
      </w:pPr>
      <w:r w:rsidRPr="006A16E0">
        <w:rPr>
          <w:rFonts w:ascii="Arial" w:hAnsi="Arial" w:cs="Arial"/>
          <w:sz w:val="18"/>
          <w:szCs w:val="18"/>
        </w:rPr>
        <w:t xml:space="preserve">a </w:t>
      </w:r>
      <w:r w:rsidR="005D7160" w:rsidRPr="006A16E0">
        <w:rPr>
          <w:rFonts w:ascii="Arial" w:hAnsi="Arial" w:cs="Arial"/>
          <w:sz w:val="18"/>
          <w:szCs w:val="18"/>
        </w:rPr>
        <w:t xml:space="preserve">beruházás a </w:t>
      </w:r>
      <w:r w:rsidRPr="006A16E0">
        <w:rPr>
          <w:rFonts w:ascii="Arial" w:hAnsi="Arial" w:cs="Arial"/>
          <w:sz w:val="18"/>
          <w:szCs w:val="18"/>
        </w:rPr>
        <w:t>természeti környezet minőségének, a higiéniai körülményeknek vagy az állatjólét színvonalának a javítására irányul</w:t>
      </w:r>
      <w:r w:rsidR="005D7160" w:rsidRPr="006A16E0">
        <w:rPr>
          <w:rFonts w:ascii="Arial" w:hAnsi="Arial" w:cs="Arial"/>
          <w:sz w:val="18"/>
          <w:szCs w:val="18"/>
        </w:rPr>
        <w:t xml:space="preserve"> és a hatályos uni</w:t>
      </w:r>
      <w:r w:rsidRPr="006A16E0">
        <w:rPr>
          <w:rFonts w:ascii="Arial" w:hAnsi="Arial" w:cs="Arial"/>
          <w:sz w:val="18"/>
          <w:szCs w:val="18"/>
        </w:rPr>
        <w:t>ó</w:t>
      </w:r>
      <w:r w:rsidR="005D7160" w:rsidRPr="006A16E0">
        <w:rPr>
          <w:rFonts w:ascii="Arial" w:hAnsi="Arial" w:cs="Arial"/>
          <w:sz w:val="18"/>
          <w:szCs w:val="18"/>
        </w:rPr>
        <w:t>s előírások betartása érdekében többletköltségek merülnek fel</w:t>
      </w:r>
      <w:r w:rsidR="006A16E0">
        <w:rPr>
          <w:rFonts w:ascii="Arial" w:hAnsi="Arial" w:cs="Arial"/>
          <w:sz w:val="18"/>
          <w:szCs w:val="18"/>
        </w:rPr>
        <w:tab/>
      </w:r>
      <w:r w:rsidR="006A16E0"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A16E0"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="006A16E0" w:rsidRPr="00730B38">
        <w:rPr>
          <w:rFonts w:ascii="Arial" w:eastAsia="Calibri" w:hAnsi="Arial" w:cs="Arial"/>
          <w:sz w:val="18"/>
          <w:szCs w:val="18"/>
        </w:rPr>
        <w:fldChar w:fldCharType="end"/>
      </w:r>
      <w:r w:rsidR="0059304F" w:rsidRPr="006A16E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</w:p>
    <w:p w:rsidR="00193407" w:rsidRDefault="0059304F" w:rsidP="00CE3761">
      <w:pPr>
        <w:pStyle w:val="Listaszerbekezds"/>
        <w:numPr>
          <w:ilvl w:val="1"/>
          <w:numId w:val="6"/>
        </w:numP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5D7160">
        <w:rPr>
          <w:rFonts w:ascii="Arial" w:hAnsi="Arial" w:cs="Arial"/>
          <w:sz w:val="18"/>
          <w:szCs w:val="18"/>
        </w:rPr>
        <w:t xml:space="preserve"> </w:t>
      </w:r>
      <w:r w:rsidR="00483FF8">
        <w:rPr>
          <w:rFonts w:ascii="Arial" w:hAnsi="Arial" w:cs="Arial"/>
          <w:sz w:val="18"/>
          <w:szCs w:val="18"/>
        </w:rPr>
        <w:t xml:space="preserve">megnövelt </w:t>
      </w:r>
      <w:r w:rsidR="005D7160">
        <w:rPr>
          <w:rFonts w:ascii="Arial" w:hAnsi="Arial" w:cs="Arial"/>
          <w:sz w:val="18"/>
          <w:szCs w:val="18"/>
        </w:rPr>
        <w:t>támogatás intenzitás a</w:t>
      </w:r>
      <w:r w:rsidR="00B6459D">
        <w:rPr>
          <w:rFonts w:ascii="Arial" w:hAnsi="Arial" w:cs="Arial"/>
          <w:sz w:val="18"/>
          <w:szCs w:val="18"/>
        </w:rPr>
        <w:t xml:space="preserve">z előző pontban meghatározott </w:t>
      </w:r>
      <w:r w:rsidR="005D7160">
        <w:rPr>
          <w:rFonts w:ascii="Arial" w:hAnsi="Arial" w:cs="Arial"/>
          <w:sz w:val="18"/>
          <w:szCs w:val="18"/>
        </w:rPr>
        <w:t>többletköltségekre</w:t>
      </w:r>
      <w:r w:rsidR="00483FF8">
        <w:rPr>
          <w:rFonts w:ascii="Arial" w:hAnsi="Arial" w:cs="Arial"/>
          <w:sz w:val="18"/>
          <w:szCs w:val="18"/>
        </w:rPr>
        <w:t xml:space="preserve"> vehető</w:t>
      </w:r>
      <w:r w:rsidR="005D71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igénybe</w:t>
      </w:r>
      <w:r w:rsidR="00B6459D">
        <w:rPr>
          <w:rFonts w:ascii="Arial" w:hAnsi="Arial" w:cs="Arial"/>
          <w:sz w:val="18"/>
          <w:szCs w:val="18"/>
        </w:rPr>
        <w:t>, melynek összege</w:t>
      </w:r>
      <w:r w:rsidR="00F721B7" w:rsidRPr="00631092">
        <w:rPr>
          <w:rFonts w:ascii="Arial" w:hAnsi="Arial" w:cs="Arial"/>
          <w:sz w:val="18"/>
          <w:szCs w:val="18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F721B7" w:rsidRPr="00631092">
        <w:rPr>
          <w:rFonts w:ascii="Arial" w:hAnsi="Arial" w:cs="Arial"/>
          <w:sz w:val="18"/>
          <w:szCs w:val="18"/>
        </w:rPr>
        <w:instrText xml:space="preserve"> FORMTEXT </w:instrText>
      </w:r>
      <w:r w:rsidR="00F721B7" w:rsidRPr="00631092">
        <w:rPr>
          <w:rFonts w:ascii="Arial" w:hAnsi="Arial" w:cs="Arial"/>
          <w:sz w:val="18"/>
          <w:szCs w:val="18"/>
        </w:rPr>
      </w:r>
      <w:r w:rsidR="00F721B7" w:rsidRPr="00631092">
        <w:rPr>
          <w:rFonts w:ascii="Arial" w:hAnsi="Arial" w:cs="Arial"/>
          <w:sz w:val="18"/>
          <w:szCs w:val="18"/>
        </w:rPr>
        <w:fldChar w:fldCharType="separate"/>
      </w:r>
      <w:r w:rsidR="00F721B7" w:rsidRPr="00631092">
        <w:rPr>
          <w:rFonts w:ascii="Arial" w:hAnsi="Arial" w:cs="Arial"/>
          <w:noProof/>
          <w:sz w:val="18"/>
          <w:szCs w:val="18"/>
        </w:rPr>
        <w:t> </w:t>
      </w:r>
      <w:r w:rsidR="00F721B7" w:rsidRPr="00631092">
        <w:rPr>
          <w:rFonts w:ascii="Arial" w:hAnsi="Arial" w:cs="Arial"/>
          <w:noProof/>
          <w:sz w:val="18"/>
          <w:szCs w:val="18"/>
        </w:rPr>
        <w:t> </w:t>
      </w:r>
      <w:r w:rsidR="00F721B7" w:rsidRPr="00631092">
        <w:rPr>
          <w:rFonts w:ascii="Arial" w:hAnsi="Arial" w:cs="Arial"/>
          <w:noProof/>
          <w:sz w:val="18"/>
          <w:szCs w:val="18"/>
        </w:rPr>
        <w:t> </w:t>
      </w:r>
      <w:r w:rsidR="00F721B7" w:rsidRPr="00631092">
        <w:rPr>
          <w:rFonts w:ascii="Arial" w:hAnsi="Arial" w:cs="Arial"/>
          <w:noProof/>
          <w:sz w:val="18"/>
          <w:szCs w:val="18"/>
        </w:rPr>
        <w:t> </w:t>
      </w:r>
      <w:r w:rsidR="00F721B7" w:rsidRPr="00631092">
        <w:rPr>
          <w:rFonts w:ascii="Arial" w:hAnsi="Arial" w:cs="Arial"/>
          <w:noProof/>
          <w:sz w:val="18"/>
          <w:szCs w:val="18"/>
        </w:rPr>
        <w:t> </w:t>
      </w:r>
      <w:r w:rsidR="00F721B7" w:rsidRPr="00631092">
        <w:rPr>
          <w:rFonts w:ascii="Arial" w:hAnsi="Arial" w:cs="Arial"/>
          <w:sz w:val="18"/>
          <w:szCs w:val="18"/>
        </w:rPr>
        <w:fldChar w:fldCharType="end"/>
      </w:r>
      <w:r w:rsidR="00137DCC">
        <w:rPr>
          <w:rFonts w:ascii="Arial" w:hAnsi="Arial" w:cs="Arial"/>
          <w:sz w:val="18"/>
          <w:szCs w:val="18"/>
        </w:rPr>
        <w:t xml:space="preserve"> EUR</w:t>
      </w:r>
      <w:r>
        <w:rPr>
          <w:rFonts w:ascii="Arial" w:hAnsi="Arial" w:cs="Arial"/>
          <w:sz w:val="18"/>
          <w:szCs w:val="18"/>
        </w:rPr>
        <w:t>;</w:t>
      </w:r>
    </w:p>
    <w:p w:rsidR="00F721B7" w:rsidRDefault="00F721B7" w:rsidP="00CE3761">
      <w:pPr>
        <w:pStyle w:val="Listaszerbekezds"/>
        <w:spacing w:after="240"/>
        <w:ind w:left="1077"/>
        <w:jc w:val="both"/>
        <w:rPr>
          <w:rFonts w:ascii="Arial" w:hAnsi="Arial" w:cs="Arial"/>
          <w:sz w:val="18"/>
          <w:szCs w:val="18"/>
        </w:rPr>
      </w:pPr>
    </w:p>
    <w:p w:rsidR="00F721B7" w:rsidRDefault="00E81324" w:rsidP="00105E62">
      <w:pPr>
        <w:pStyle w:val="Listaszerbekezds"/>
        <w:numPr>
          <w:ilvl w:val="0"/>
          <w:numId w:val="1"/>
        </w:numP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kezességvállalás az elszámolható költségek 100 %-áig nyújtható</w:t>
      </w:r>
      <w:r w:rsidR="00892C11">
        <w:rPr>
          <w:rFonts w:ascii="Arial" w:hAnsi="Arial" w:cs="Arial"/>
          <w:sz w:val="18"/>
          <w:szCs w:val="18"/>
        </w:rPr>
        <w:t xml:space="preserve"> mert a beruházás célkitűzései között az alábbiak valamelyike szerepel </w:t>
      </w:r>
      <w:r w:rsidR="00892C11" w:rsidRPr="00CE3761">
        <w:rPr>
          <w:rFonts w:ascii="Arial" w:hAnsi="Arial" w:cs="Arial"/>
          <w:i/>
          <w:sz w:val="16"/>
          <w:szCs w:val="16"/>
        </w:rPr>
        <w:t>(kérjük X-szel jelölje)</w:t>
      </w:r>
      <w:r w:rsidR="00F721B7">
        <w:rPr>
          <w:rFonts w:ascii="Arial" w:hAnsi="Arial" w:cs="Arial"/>
          <w:sz w:val="18"/>
          <w:szCs w:val="18"/>
        </w:rPr>
        <w:t xml:space="preserve"> </w:t>
      </w:r>
    </w:p>
    <w:p w:rsidR="00892C11" w:rsidRDefault="00892C11" w:rsidP="00CE3761">
      <w:pPr>
        <w:pStyle w:val="Listaszerbekezds"/>
        <w:spacing w:after="240"/>
        <w:jc w:val="both"/>
        <w:rPr>
          <w:rFonts w:ascii="Arial" w:hAnsi="Arial" w:cs="Arial"/>
          <w:sz w:val="18"/>
          <w:szCs w:val="18"/>
        </w:rPr>
      </w:pPr>
    </w:p>
    <w:p w:rsidR="00A76262" w:rsidRDefault="005F1051" w:rsidP="00892C11">
      <w:pPr>
        <w:pStyle w:val="Listaszerbekezds"/>
        <w:numPr>
          <w:ilvl w:val="0"/>
          <w:numId w:val="6"/>
        </w:numP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agár környezetvédelmi, illetve az éghajlattal kapcsolatos célkitűzések teljesítése érdekében, beleértve a biológiai sokféleséggel összefüggésben a fajok és élőhelyek védettségi állapotának megőrzését, illetve valamely Natura 2000 terület vagy egyéb, nemzeti vagy regionális vidékfejlesztési programjaiban meghatározott, jelentős természeti értéket képviselő rendszerek közjóléti értékének növelését, </w:t>
      </w:r>
      <w:r w:rsidR="00892C11">
        <w:rPr>
          <w:rFonts w:ascii="Arial" w:hAnsi="Arial" w:cs="Arial"/>
          <w:sz w:val="18"/>
          <w:szCs w:val="18"/>
        </w:rPr>
        <w:t>feltéve, hogy a beruházás nem termelő beruházás</w:t>
      </w:r>
      <w:r w:rsidR="00A76262">
        <w:rPr>
          <w:rFonts w:ascii="Arial" w:hAnsi="Arial" w:cs="Arial"/>
          <w:sz w:val="18"/>
          <w:szCs w:val="18"/>
        </w:rPr>
        <w:t xml:space="preserve">                        </w:t>
      </w:r>
      <w:r w:rsidR="00A76262"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262"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="00A76262" w:rsidRPr="00730B38">
        <w:rPr>
          <w:rFonts w:ascii="Arial" w:eastAsia="Calibri" w:hAnsi="Arial" w:cs="Arial"/>
          <w:sz w:val="18"/>
          <w:szCs w:val="18"/>
        </w:rPr>
        <w:fldChar w:fldCharType="end"/>
      </w:r>
    </w:p>
    <w:p w:rsidR="0012637D" w:rsidRDefault="00A76262" w:rsidP="00892C11">
      <w:pPr>
        <w:pStyle w:val="Listaszerbekezds"/>
        <w:numPr>
          <w:ilvl w:val="0"/>
          <w:numId w:val="6"/>
        </w:numPr>
        <w:spacing w:after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természeti katasztrófák, természeti katasztrófához hasonlító kedvezőtlen éghajlati jelenségek, állatbetegségek vagy növénykárósítók által károsított termelési potenciál helyreállítása</w:t>
      </w:r>
      <w:r w:rsidR="00C210E2">
        <w:rPr>
          <w:rFonts w:ascii="Arial" w:hAnsi="Arial" w:cs="Arial"/>
          <w:sz w:val="18"/>
          <w:szCs w:val="18"/>
        </w:rPr>
        <w:t xml:space="preserve"> </w:t>
      </w:r>
      <w:r w:rsidR="00581EC1">
        <w:rPr>
          <w:rFonts w:ascii="Arial" w:hAnsi="Arial" w:cs="Arial"/>
          <w:sz w:val="18"/>
          <w:szCs w:val="18"/>
        </w:rPr>
        <w:t xml:space="preserve">             </w:t>
      </w:r>
      <w:r w:rsidR="00581EC1"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1EC1"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="00581EC1" w:rsidRPr="00730B38">
        <w:rPr>
          <w:rFonts w:ascii="Arial" w:eastAsia="Calibri" w:hAnsi="Arial" w:cs="Arial"/>
          <w:sz w:val="18"/>
          <w:szCs w:val="18"/>
        </w:rPr>
        <w:fldChar w:fldCharType="end"/>
      </w:r>
      <w:r w:rsidR="00C210E2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</w:p>
    <w:p w:rsidR="005F1051" w:rsidRPr="00581EC1" w:rsidRDefault="0012637D" w:rsidP="00581EC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581EC1">
        <w:rPr>
          <w:rFonts w:ascii="MyriadPro-Regular" w:hAnsi="MyriadPro-Regular" w:cs="MyriadPro-Regular"/>
          <w:sz w:val="18"/>
          <w:szCs w:val="18"/>
        </w:rPr>
        <w:t>a természeti katasztrófák, természeti katasztrófához hasonlítható kedvezőtlen éghajlati jelenségek, állatbetegségek vagy növénykárosítók általi károkozás megelőzése, több mezőgazdasági termelő által együttesen végrehajtva</w:t>
      </w:r>
      <w:r w:rsidR="00581EC1">
        <w:rPr>
          <w:rFonts w:ascii="MyriadPro-Regular" w:hAnsi="MyriadPro-Regular" w:cs="MyriadPro-Regular"/>
          <w:sz w:val="18"/>
          <w:szCs w:val="18"/>
        </w:rPr>
        <w:t xml:space="preserve">. </w:t>
      </w:r>
      <w:r w:rsidR="00A76262" w:rsidRPr="00581EC1">
        <w:rPr>
          <w:rFonts w:ascii="Arial" w:hAnsi="Arial" w:cs="Arial"/>
          <w:sz w:val="18"/>
          <w:szCs w:val="18"/>
        </w:rPr>
        <w:t xml:space="preserve">          </w:t>
      </w:r>
      <w:r w:rsidR="00F65EC4" w:rsidRPr="00581EC1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A76262" w:rsidRPr="00581EC1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262" w:rsidRPr="00581EC1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="00A76262" w:rsidRPr="00581EC1">
        <w:rPr>
          <w:rFonts w:ascii="Arial" w:eastAsia="Calibri" w:hAnsi="Arial" w:cs="Arial"/>
          <w:sz w:val="18"/>
          <w:szCs w:val="18"/>
        </w:rPr>
        <w:fldChar w:fldCharType="end"/>
      </w:r>
    </w:p>
    <w:p w:rsidR="00A76262" w:rsidRPr="00581EC1" w:rsidRDefault="00A76262" w:rsidP="00CE3761">
      <w:pPr>
        <w:pStyle w:val="Listaszerbekezds"/>
        <w:spacing w:after="240"/>
        <w:ind w:left="1080"/>
        <w:jc w:val="both"/>
        <w:rPr>
          <w:rFonts w:ascii="Arial" w:hAnsi="Arial" w:cs="Arial"/>
          <w:sz w:val="18"/>
          <w:szCs w:val="18"/>
        </w:rPr>
      </w:pPr>
    </w:p>
    <w:p w:rsidR="005F1051" w:rsidRPr="00CE3761" w:rsidRDefault="005F1051" w:rsidP="00105E62">
      <w:pPr>
        <w:pStyle w:val="Listaszerbekezds"/>
        <w:numPr>
          <w:ilvl w:val="0"/>
          <w:numId w:val="1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581EC1">
        <w:rPr>
          <w:rFonts w:ascii="Arial" w:hAnsi="Arial" w:cs="Arial"/>
          <w:sz w:val="18"/>
          <w:szCs w:val="18"/>
        </w:rPr>
        <w:t xml:space="preserve">a projekt </w:t>
      </w:r>
      <w:r w:rsidR="00F65EC4" w:rsidRPr="00581EC1">
        <w:rPr>
          <w:rFonts w:ascii="Arial" w:hAnsi="Arial" w:cs="Arial"/>
          <w:sz w:val="18"/>
          <w:szCs w:val="18"/>
        </w:rPr>
        <w:t xml:space="preserve">támogatás intenzitása legfeljebb 80 %, mert a beruházás </w:t>
      </w:r>
      <w:r w:rsidR="00F6299C" w:rsidRPr="00581EC1">
        <w:rPr>
          <w:rFonts w:ascii="MyriadPro-Regular" w:hAnsi="MyriadPro-Regular" w:cs="MyriadPro-Regular"/>
          <w:sz w:val="18"/>
          <w:szCs w:val="18"/>
        </w:rPr>
        <w:t>a természeti katasztrófák, természeti katasztrófához hasonlítható kedvezőtlen éghajlati jelenségek, állatbetegségek vagy növénykárosítók általi károkozás</w:t>
      </w:r>
      <w:r w:rsidR="00581EC1">
        <w:rPr>
          <w:rFonts w:ascii="MyriadPro-Regular" w:hAnsi="MyriadPro-Regular" w:cs="MyriadPro-Regular"/>
          <w:sz w:val="18"/>
          <w:szCs w:val="18"/>
        </w:rPr>
        <w:t xml:space="preserve"> </w:t>
      </w:r>
      <w:r w:rsidRPr="00581EC1">
        <w:rPr>
          <w:rFonts w:ascii="Arial" w:hAnsi="Arial" w:cs="Arial"/>
          <w:sz w:val="18"/>
          <w:szCs w:val="18"/>
        </w:rPr>
        <w:t>megelőzésére irányul</w:t>
      </w:r>
      <w:r w:rsidR="00F65EC4" w:rsidRPr="00581EC1">
        <w:rPr>
          <w:rFonts w:ascii="Arial" w:hAnsi="Arial" w:cs="Arial"/>
          <w:sz w:val="18"/>
          <w:szCs w:val="18"/>
        </w:rPr>
        <w:t xml:space="preserve">. </w:t>
      </w:r>
      <w:r w:rsidR="00F65EC4" w:rsidRPr="00581EC1">
        <w:rPr>
          <w:rFonts w:ascii="Arial" w:hAnsi="Arial" w:cs="Arial"/>
          <w:i/>
          <w:sz w:val="18"/>
          <w:szCs w:val="18"/>
        </w:rPr>
        <w:t>(kérjük X-szel jelölje, ha a beruházás célja e feltételeknek megfelel)</w:t>
      </w:r>
      <w:r w:rsidR="00581EC1">
        <w:rPr>
          <w:rFonts w:ascii="Arial" w:hAnsi="Arial" w:cs="Arial"/>
          <w:i/>
          <w:sz w:val="18"/>
          <w:szCs w:val="18"/>
        </w:rPr>
        <w:t xml:space="preserve"> </w:t>
      </w:r>
      <w:r w:rsidRPr="00CE3761">
        <w:rPr>
          <w:rFonts w:ascii="Arial" w:hAnsi="Arial" w:cs="Arial"/>
          <w:sz w:val="18"/>
          <w:szCs w:val="18"/>
        </w:rPr>
        <w:t xml:space="preserve"> </w:t>
      </w:r>
      <w:r w:rsidR="00F65EC4">
        <w:rPr>
          <w:rFonts w:ascii="Arial" w:hAnsi="Arial" w:cs="Arial"/>
          <w:sz w:val="18"/>
          <w:szCs w:val="18"/>
        </w:rPr>
        <w:t xml:space="preserve">                                    </w:t>
      </w:r>
      <w:r w:rsidR="00581EC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F65EC4">
        <w:rPr>
          <w:rFonts w:ascii="Arial" w:hAnsi="Arial" w:cs="Arial"/>
          <w:sz w:val="18"/>
          <w:szCs w:val="18"/>
        </w:rPr>
        <w:t xml:space="preserve"> </w:t>
      </w:r>
      <w:r w:rsidR="00F65EC4"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5EC4"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421DCE">
        <w:rPr>
          <w:rFonts w:ascii="Arial" w:eastAsia="Calibri" w:hAnsi="Arial" w:cs="Arial"/>
          <w:sz w:val="18"/>
          <w:szCs w:val="18"/>
        </w:rPr>
      </w:r>
      <w:r w:rsidR="00421DCE">
        <w:rPr>
          <w:rFonts w:ascii="Arial" w:eastAsia="Calibri" w:hAnsi="Arial" w:cs="Arial"/>
          <w:sz w:val="18"/>
          <w:szCs w:val="18"/>
        </w:rPr>
        <w:fldChar w:fldCharType="separate"/>
      </w:r>
      <w:r w:rsidR="00F65EC4" w:rsidRPr="00730B38">
        <w:rPr>
          <w:rFonts w:ascii="Arial" w:eastAsia="Calibri" w:hAnsi="Arial" w:cs="Arial"/>
          <w:sz w:val="18"/>
          <w:szCs w:val="18"/>
        </w:rPr>
        <w:fldChar w:fldCharType="end"/>
      </w:r>
    </w:p>
    <w:p w:rsidR="00C61FA5" w:rsidRDefault="00C61FA5" w:rsidP="00CE3761">
      <w:pPr>
        <w:pStyle w:val="Listaszerbekezds"/>
        <w:spacing w:after="240"/>
        <w:ind w:left="1077"/>
        <w:jc w:val="both"/>
        <w:rPr>
          <w:rFonts w:ascii="Arial" w:hAnsi="Arial" w:cs="Arial"/>
          <w:sz w:val="18"/>
          <w:szCs w:val="18"/>
        </w:rPr>
      </w:pPr>
    </w:p>
    <w:p w:rsidR="00C615B1" w:rsidRDefault="00C615B1" w:rsidP="00105E62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C0A19">
        <w:rPr>
          <w:rFonts w:ascii="Arial" w:hAnsi="Arial" w:cs="Arial"/>
          <w:sz w:val="18"/>
          <w:szCs w:val="18"/>
        </w:rPr>
        <w:t xml:space="preserve">a kezességvállalással igényelt támogatás a </w:t>
      </w:r>
      <w:r w:rsidR="00F05D52">
        <w:rPr>
          <w:rFonts w:ascii="Arial" w:hAnsi="Arial" w:cs="Arial"/>
          <w:sz w:val="18"/>
          <w:szCs w:val="18"/>
        </w:rPr>
        <w:t>Bizottság (EU) 2022/2472 rendeletével</w:t>
      </w:r>
      <w:r w:rsidRPr="004C0A19">
        <w:rPr>
          <w:rFonts w:ascii="Arial" w:hAnsi="Arial" w:cs="Arial"/>
          <w:sz w:val="18"/>
          <w:szCs w:val="18"/>
        </w:rPr>
        <w:t xml:space="preserve"> összhangban van és nincs tudomása arról, hogy kizáró feltétele lenne annak, hogy csoportmentességi támogatást kapjon;</w:t>
      </w:r>
    </w:p>
    <w:p w:rsidR="00C615B1" w:rsidRPr="004C0A19" w:rsidRDefault="00C615B1" w:rsidP="00C615B1">
      <w:pPr>
        <w:pStyle w:val="Listaszerbekezds"/>
        <w:spacing w:after="0"/>
        <w:jc w:val="both"/>
        <w:rPr>
          <w:rFonts w:ascii="Arial" w:hAnsi="Arial" w:cs="Arial"/>
          <w:sz w:val="18"/>
          <w:szCs w:val="18"/>
        </w:rPr>
      </w:pPr>
    </w:p>
    <w:p w:rsidR="00C615B1" w:rsidRDefault="00C615B1" w:rsidP="00105E62">
      <w:pPr>
        <w:pStyle w:val="Listaszerbekezds"/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Zrt-hez.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</w:t>
      </w:r>
      <w:r w:rsidR="00C210E2">
        <w:rPr>
          <w:rFonts w:ascii="Arial" w:hAnsi="Arial" w:cs="Arial"/>
          <w:sz w:val="18"/>
          <w:szCs w:val="18"/>
        </w:rPr>
        <w:t>;</w:t>
      </w:r>
    </w:p>
    <w:p w:rsidR="00C615B1" w:rsidRPr="00E60350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C615B1" w:rsidRDefault="00C615B1" w:rsidP="00105E6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</w:t>
      </w:r>
      <w:r w:rsidR="00C210E2">
        <w:rPr>
          <w:rFonts w:ascii="Arial" w:hAnsi="Arial" w:cs="Arial"/>
          <w:sz w:val="18"/>
          <w:szCs w:val="18"/>
        </w:rPr>
        <w:t>észfizető kezességet nem vállal;</w:t>
      </w:r>
    </w:p>
    <w:p w:rsidR="00F42FD4" w:rsidRPr="00CE3761" w:rsidRDefault="00F42FD4" w:rsidP="00CE3761">
      <w:pPr>
        <w:pStyle w:val="Listaszerbekezds"/>
        <w:rPr>
          <w:rFonts w:ascii="Arial" w:hAnsi="Arial" w:cs="Arial"/>
          <w:sz w:val="18"/>
          <w:szCs w:val="18"/>
        </w:rPr>
      </w:pPr>
    </w:p>
    <w:p w:rsidR="00F42FD4" w:rsidRDefault="00F42FD4" w:rsidP="00105E62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ügyfél tudomásul veszi, hogy kedvezményes díjú kezességvállalás nem nyújtható az 1308/2013/EU rendeletben megállapított valamely tiltás vagy korlátozás megszegésével, még akkor sem, ha az ilyen tiltások és korlátozások kizárólag az 1308/2013/EU rendeletben előírt uniós támogatásokra vonatkoznak; </w:t>
      </w:r>
    </w:p>
    <w:p w:rsidR="00C615B1" w:rsidRDefault="00C615B1" w:rsidP="00C615B1">
      <w:pPr>
        <w:pStyle w:val="Listaszerbekezds"/>
        <w:ind w:left="284"/>
        <w:jc w:val="both"/>
        <w:rPr>
          <w:rFonts w:ascii="Arial" w:hAnsi="Arial" w:cs="Arial"/>
          <w:sz w:val="18"/>
          <w:szCs w:val="18"/>
        </w:rPr>
      </w:pPr>
    </w:p>
    <w:p w:rsidR="00992EE1" w:rsidRPr="00D84E01" w:rsidRDefault="00992EE1" w:rsidP="00992E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D84E01">
        <w:rPr>
          <w:rFonts w:ascii="Arial" w:hAnsi="Arial" w:cs="Arial"/>
          <w:color w:val="000000"/>
          <w:sz w:val="18"/>
          <w:szCs w:val="18"/>
        </w:rPr>
        <w:t xml:space="preserve">Az ügyfél tudomásul veszi, hogy a </w:t>
      </w:r>
      <w:r w:rsidR="00F05D52">
        <w:rPr>
          <w:rFonts w:ascii="Arial" w:hAnsi="Arial" w:cs="Arial"/>
          <w:color w:val="000000"/>
          <w:sz w:val="18"/>
          <w:szCs w:val="18"/>
        </w:rPr>
        <w:t>Bizottság (EI) 2022/2472 rendeletének</w:t>
      </w:r>
      <w:r w:rsidRPr="00D84E01">
        <w:rPr>
          <w:rFonts w:ascii="Arial" w:hAnsi="Arial" w:cs="Arial"/>
          <w:color w:val="000000"/>
          <w:sz w:val="18"/>
          <w:szCs w:val="18"/>
        </w:rPr>
        <w:t xml:space="preserve"> hatálya alá tartozó egyenként hatvanezer eurónak megfelelő forintösszeget meghaladó egyedi támogatásokról a támogatást nyújtó adatot köteles szolgáltatni a Támogatásokat Vizsgáló Iroda, mint az állami támogatások európai uniós versenyszempontú vizsgálatáért felelős szervezet részére a </w:t>
      </w:r>
      <w:r w:rsidR="00F05D52">
        <w:rPr>
          <w:rFonts w:ascii="Arial" w:hAnsi="Arial" w:cs="Arial"/>
          <w:color w:val="000000"/>
          <w:sz w:val="18"/>
          <w:szCs w:val="18"/>
        </w:rPr>
        <w:t>Bizottság (EU) 2022/2472 rendeletének</w:t>
      </w:r>
      <w:r w:rsidRPr="00D84E01">
        <w:rPr>
          <w:rFonts w:ascii="Arial" w:hAnsi="Arial" w:cs="Arial"/>
          <w:color w:val="000000"/>
          <w:sz w:val="18"/>
          <w:szCs w:val="18"/>
        </w:rPr>
        <w:t xml:space="preserve"> 9. cikke szerinti közzététel céljából.</w:t>
      </w:r>
    </w:p>
    <w:p w:rsidR="00992EE1" w:rsidRPr="00D84E01" w:rsidRDefault="00992EE1" w:rsidP="00992EE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18"/>
          <w:szCs w:val="18"/>
        </w:rPr>
      </w:pPr>
      <w:r w:rsidRPr="00D84E01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37/2011.(II.22) Korm rendelet 18/A-18/D. §-ai szabályozzák.</w:t>
      </w:r>
    </w:p>
    <w:p w:rsidR="00C615B1" w:rsidRPr="00682E69" w:rsidRDefault="00C615B1" w:rsidP="00992EE1">
      <w:pPr>
        <w:jc w:val="both"/>
        <w:rPr>
          <w:rFonts w:ascii="Arial" w:hAnsi="Arial" w:cs="Arial"/>
          <w:sz w:val="18"/>
          <w:szCs w:val="18"/>
        </w:rPr>
      </w:pPr>
      <w:r w:rsidRPr="00682E69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:rsidR="00C615B1" w:rsidRPr="002D6564" w:rsidRDefault="00C615B1" w:rsidP="00C615B1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:rsidR="00C615B1" w:rsidRDefault="00C615B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:rsidR="00C615B1" w:rsidRDefault="00C615B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:rsidR="00992EE1" w:rsidRDefault="00992EE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:rsidR="00992EE1" w:rsidRDefault="00992EE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:rsidR="00C615B1" w:rsidRDefault="00C615B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:rsidR="00C615B1" w:rsidRDefault="00C615B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:rsidR="00C615B1" w:rsidRDefault="00C615B1" w:rsidP="00C615B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:rsidR="00C615B1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C615B1" w:rsidRDefault="00C615B1" w:rsidP="00C615B1">
      <w:pPr>
        <w:pStyle w:val="Szvegtrzsbehzssal"/>
        <w:spacing w:before="0" w:after="0"/>
        <w:ind w:left="720"/>
        <w:rPr>
          <w:sz w:val="18"/>
          <w:szCs w:val="18"/>
        </w:rPr>
      </w:pPr>
    </w:p>
    <w:p w:rsidR="00CB5B88" w:rsidRDefault="00421DCE"/>
    <w:sectPr w:rsidR="00CB5B88" w:rsidSect="006A16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5B1" w:rsidRDefault="00C615B1" w:rsidP="00C615B1">
      <w:pPr>
        <w:spacing w:after="0" w:line="240" w:lineRule="auto"/>
      </w:pPr>
      <w:r>
        <w:separator/>
      </w:r>
    </w:p>
  </w:endnote>
  <w:endnote w:type="continuationSeparator" w:id="0">
    <w:p w:rsidR="00C615B1" w:rsidRDefault="00C615B1" w:rsidP="00C6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252434"/>
      <w:docPartObj>
        <w:docPartGallery w:val="Page Numbers (Bottom of Page)"/>
        <w:docPartUnique/>
      </w:docPartObj>
    </w:sdtPr>
    <w:sdtEndPr/>
    <w:sdtContent>
      <w:p w:rsidR="00C615B1" w:rsidRDefault="00C615B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EE1">
          <w:rPr>
            <w:noProof/>
          </w:rPr>
          <w:t>2</w:t>
        </w:r>
        <w:r>
          <w:fldChar w:fldCharType="end"/>
        </w:r>
      </w:p>
    </w:sdtContent>
  </w:sdt>
  <w:p w:rsidR="00C615B1" w:rsidRDefault="00C615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5B1" w:rsidRPr="00E01B64" w:rsidRDefault="00C615B1" w:rsidP="00C615B1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:rsidR="00C615B1" w:rsidRPr="00E01B64" w:rsidRDefault="00C615B1" w:rsidP="00C615B1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D802AF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D802AF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:rsidR="00C615B1" w:rsidRPr="00E01B64" w:rsidRDefault="00421DCE" w:rsidP="00C615B1">
    <w:pPr>
      <w:pStyle w:val="llb"/>
      <w:rPr>
        <w:rFonts w:ascii="Arial" w:hAnsi="Arial" w:cs="Arial"/>
        <w:color w:val="000000"/>
        <w:sz w:val="18"/>
      </w:rPr>
    </w:pPr>
    <w:hyperlink r:id="rId1" w:history="1">
      <w:r w:rsidR="00C615B1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C615B1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C615B1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:rsidR="00C615B1" w:rsidRDefault="00C615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5B1" w:rsidRDefault="00C615B1" w:rsidP="00C615B1">
      <w:pPr>
        <w:spacing w:after="0" w:line="240" w:lineRule="auto"/>
      </w:pPr>
      <w:r>
        <w:separator/>
      </w:r>
    </w:p>
  </w:footnote>
  <w:footnote w:type="continuationSeparator" w:id="0">
    <w:p w:rsidR="00C615B1" w:rsidRDefault="00C615B1" w:rsidP="00C6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5B1" w:rsidRDefault="00C615B1" w:rsidP="00C615B1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76A739FA" wp14:editId="08683372">
          <wp:extent cx="1545590" cy="445135"/>
          <wp:effectExtent l="0" t="0" r="0" b="0"/>
          <wp:docPr id="5" name="Kép 5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15B1" w:rsidRDefault="00C615B1" w:rsidP="00C615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5B1" w:rsidRDefault="00C615B1" w:rsidP="00C615B1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32DFDC76" wp14:editId="51196BDD">
          <wp:extent cx="1545590" cy="445135"/>
          <wp:effectExtent l="0" t="0" r="0" b="0"/>
          <wp:docPr id="3" name="Kép 3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15B1" w:rsidRDefault="00F56EC2" w:rsidP="00C615B1">
    <w:pPr>
      <w:pStyle w:val="lfej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615B1"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2024.03.11</w:t>
    </w:r>
    <w:r w:rsidR="000C52F8">
      <w:rPr>
        <w:rFonts w:ascii="Arial" w:hAnsi="Arial" w:cs="Arial"/>
      </w:rPr>
      <w:t>-től</w:t>
    </w:r>
    <w:r w:rsidR="00C615B1" w:rsidRPr="00BA223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24A"/>
    <w:multiLevelType w:val="hybridMultilevel"/>
    <w:tmpl w:val="3CF4E10C"/>
    <w:lvl w:ilvl="0" w:tplc="24CCE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639B"/>
    <w:multiLevelType w:val="hybridMultilevel"/>
    <w:tmpl w:val="F09400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B23D1"/>
    <w:multiLevelType w:val="hybridMultilevel"/>
    <w:tmpl w:val="5FBE8E46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63D7FBB"/>
    <w:multiLevelType w:val="hybridMultilevel"/>
    <w:tmpl w:val="00A4F9B2"/>
    <w:lvl w:ilvl="0" w:tplc="0576BC4E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520C"/>
    <w:multiLevelType w:val="hybridMultilevel"/>
    <w:tmpl w:val="DEEECA4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25346A"/>
    <w:multiLevelType w:val="hybridMultilevel"/>
    <w:tmpl w:val="E2D6DA3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841ED"/>
    <w:multiLevelType w:val="hybridMultilevel"/>
    <w:tmpl w:val="E3BEB5D2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07F3639"/>
    <w:multiLevelType w:val="hybridMultilevel"/>
    <w:tmpl w:val="CDF4BE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D456E"/>
    <w:multiLevelType w:val="hybridMultilevel"/>
    <w:tmpl w:val="AFE208F6"/>
    <w:lvl w:ilvl="0" w:tplc="16FE95F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4D5A"/>
    <w:multiLevelType w:val="hybridMultilevel"/>
    <w:tmpl w:val="6F94E8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135E7"/>
    <w:multiLevelType w:val="hybridMultilevel"/>
    <w:tmpl w:val="AE5818E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EF7271"/>
    <w:multiLevelType w:val="hybridMultilevel"/>
    <w:tmpl w:val="454A94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E2D06"/>
    <w:multiLevelType w:val="hybridMultilevel"/>
    <w:tmpl w:val="113A27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JN10GhhBGhwlEba8/0r3jbGGUvSWpgU1tbRlVdHOGFLbEQlu8RasAoDKQBg2Wpd2gICjuG7XPc8JVjU+dL1xhw==" w:salt="orha2gYgp8LUl1+xUla+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5B1"/>
    <w:rsid w:val="00094667"/>
    <w:rsid w:val="000C52F8"/>
    <w:rsid w:val="00105E62"/>
    <w:rsid w:val="0012637D"/>
    <w:rsid w:val="00137DCC"/>
    <w:rsid w:val="001674D0"/>
    <w:rsid w:val="00193407"/>
    <w:rsid w:val="002410E3"/>
    <w:rsid w:val="00251211"/>
    <w:rsid w:val="002B269F"/>
    <w:rsid w:val="00323631"/>
    <w:rsid w:val="00362CB8"/>
    <w:rsid w:val="003B459E"/>
    <w:rsid w:val="003E6435"/>
    <w:rsid w:val="00421DCE"/>
    <w:rsid w:val="00422997"/>
    <w:rsid w:val="00483FF8"/>
    <w:rsid w:val="00525F72"/>
    <w:rsid w:val="00530F0E"/>
    <w:rsid w:val="0053171F"/>
    <w:rsid w:val="00581EC1"/>
    <w:rsid w:val="0059304F"/>
    <w:rsid w:val="005D7160"/>
    <w:rsid w:val="005E2FE6"/>
    <w:rsid w:val="005F1051"/>
    <w:rsid w:val="00682E69"/>
    <w:rsid w:val="006A16E0"/>
    <w:rsid w:val="00781839"/>
    <w:rsid w:val="007A4BA1"/>
    <w:rsid w:val="007E4BBF"/>
    <w:rsid w:val="007F6429"/>
    <w:rsid w:val="00802E38"/>
    <w:rsid w:val="00837960"/>
    <w:rsid w:val="008544AA"/>
    <w:rsid w:val="00862E8E"/>
    <w:rsid w:val="00887E9C"/>
    <w:rsid w:val="00892C11"/>
    <w:rsid w:val="00992EE1"/>
    <w:rsid w:val="009E4143"/>
    <w:rsid w:val="00A44C71"/>
    <w:rsid w:val="00A453EC"/>
    <w:rsid w:val="00A64DC3"/>
    <w:rsid w:val="00A76262"/>
    <w:rsid w:val="00AA1F77"/>
    <w:rsid w:val="00AC0F64"/>
    <w:rsid w:val="00AF359A"/>
    <w:rsid w:val="00B56933"/>
    <w:rsid w:val="00B6459D"/>
    <w:rsid w:val="00B71836"/>
    <w:rsid w:val="00BA1261"/>
    <w:rsid w:val="00C210E2"/>
    <w:rsid w:val="00C615B1"/>
    <w:rsid w:val="00C61FA5"/>
    <w:rsid w:val="00C80B03"/>
    <w:rsid w:val="00C80EB0"/>
    <w:rsid w:val="00C94627"/>
    <w:rsid w:val="00CC2502"/>
    <w:rsid w:val="00CE3761"/>
    <w:rsid w:val="00CE4041"/>
    <w:rsid w:val="00D06D9D"/>
    <w:rsid w:val="00D32005"/>
    <w:rsid w:val="00D802AF"/>
    <w:rsid w:val="00DF0824"/>
    <w:rsid w:val="00DF6996"/>
    <w:rsid w:val="00E14615"/>
    <w:rsid w:val="00E20E31"/>
    <w:rsid w:val="00E81324"/>
    <w:rsid w:val="00EC1444"/>
    <w:rsid w:val="00EC5B81"/>
    <w:rsid w:val="00F026E4"/>
    <w:rsid w:val="00F05D52"/>
    <w:rsid w:val="00F42FD4"/>
    <w:rsid w:val="00F52AA3"/>
    <w:rsid w:val="00F56EC2"/>
    <w:rsid w:val="00F6299C"/>
    <w:rsid w:val="00F65EC4"/>
    <w:rsid w:val="00F721B7"/>
    <w:rsid w:val="00F81937"/>
    <w:rsid w:val="00F8221A"/>
    <w:rsid w:val="00F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E42"/>
  <w15:docId w15:val="{6ECB75EA-2A90-4D82-87EF-C42987DA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15B1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1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C615B1"/>
    <w:pPr>
      <w:spacing w:before="80" w:after="80" w:line="240" w:lineRule="auto"/>
      <w:ind w:left="284"/>
      <w:jc w:val="both"/>
    </w:pPr>
    <w:rPr>
      <w:rFonts w:ascii="Arial" w:eastAsia="Times New Roman" w:hAnsi="Arial" w:cs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615B1"/>
    <w:rPr>
      <w:rFonts w:ascii="Arial" w:eastAsia="Times New Roman" w:hAnsi="Arial" w:cs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615B1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C615B1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15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C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5B1"/>
  </w:style>
  <w:style w:type="paragraph" w:styleId="llb">
    <w:name w:val="footer"/>
    <w:basedOn w:val="Norml"/>
    <w:link w:val="llbChar"/>
    <w:unhideWhenUsed/>
    <w:rsid w:val="00C6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5B1"/>
  </w:style>
  <w:style w:type="character" w:styleId="Hiperhivatkozs">
    <w:name w:val="Hyperlink"/>
    <w:rsid w:val="00C615B1"/>
    <w:rPr>
      <w:color w:val="0000FF"/>
      <w:u w:val="singl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15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15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15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15B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15B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813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1552</Words>
  <Characters>10712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10</cp:revision>
  <cp:lastPrinted>2015-07-01T12:01:00Z</cp:lastPrinted>
  <dcterms:created xsi:type="dcterms:W3CDTF">2016-09-16T09:47:00Z</dcterms:created>
  <dcterms:modified xsi:type="dcterms:W3CDTF">2025-02-13T14:40:00Z</dcterms:modified>
</cp:coreProperties>
</file>